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A9DD" w14:textId="77777777" w:rsidR="00B03DA4" w:rsidRDefault="003D125D" w:rsidP="004F24A3">
      <w:pPr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</w:t>
      </w:r>
      <w:r w:rsidR="00581B1F">
        <w:rPr>
          <w:rFonts w:ascii="Calibri" w:hAnsi="Calibri" w:cs="Segoe UI"/>
          <w:b/>
          <w:sz w:val="22"/>
          <w:szCs w:val="22"/>
        </w:rPr>
        <w:t xml:space="preserve">  </w:t>
      </w:r>
      <w:r w:rsidR="00F250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492B1" wp14:editId="282C4CB2">
                <wp:simplePos x="0" y="0"/>
                <wp:positionH relativeFrom="margin">
                  <wp:posOffset>333375</wp:posOffset>
                </wp:positionH>
                <wp:positionV relativeFrom="paragraph">
                  <wp:posOffset>34925</wp:posOffset>
                </wp:positionV>
                <wp:extent cx="6134100" cy="1752600"/>
                <wp:effectExtent l="0" t="0" r="0" b="12700"/>
                <wp:wrapNone/>
                <wp:docPr id="1" name="Rounded Rectangular Callou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134100" cy="1752600"/>
                        </a:xfrm>
                        <a:custGeom>
                          <a:avLst/>
                          <a:gdLst>
                            <a:gd name="connsiteX0" fmla="*/ 0 w 6134100"/>
                            <a:gd name="connsiteY0" fmla="*/ 225430 h 1352550"/>
                            <a:gd name="connsiteX1" fmla="*/ 225430 w 6134100"/>
                            <a:gd name="connsiteY1" fmla="*/ 0 h 1352550"/>
                            <a:gd name="connsiteX2" fmla="*/ 1022350 w 6134100"/>
                            <a:gd name="connsiteY2" fmla="*/ 0 h 1352550"/>
                            <a:gd name="connsiteX3" fmla="*/ 1022350 w 6134100"/>
                            <a:gd name="connsiteY3" fmla="*/ 0 h 1352550"/>
                            <a:gd name="connsiteX4" fmla="*/ 2555875 w 6134100"/>
                            <a:gd name="connsiteY4" fmla="*/ 0 h 1352550"/>
                            <a:gd name="connsiteX5" fmla="*/ 5908670 w 6134100"/>
                            <a:gd name="connsiteY5" fmla="*/ 0 h 1352550"/>
                            <a:gd name="connsiteX6" fmla="*/ 6134100 w 6134100"/>
                            <a:gd name="connsiteY6" fmla="*/ 225430 h 1352550"/>
                            <a:gd name="connsiteX7" fmla="*/ 6134100 w 6134100"/>
                            <a:gd name="connsiteY7" fmla="*/ 788988 h 1352550"/>
                            <a:gd name="connsiteX8" fmla="*/ 6134100 w 6134100"/>
                            <a:gd name="connsiteY8" fmla="*/ 788988 h 1352550"/>
                            <a:gd name="connsiteX9" fmla="*/ 6134100 w 6134100"/>
                            <a:gd name="connsiteY9" fmla="*/ 1127125 h 1352550"/>
                            <a:gd name="connsiteX10" fmla="*/ 6134100 w 6134100"/>
                            <a:gd name="connsiteY10" fmla="*/ 1127120 h 1352550"/>
                            <a:gd name="connsiteX11" fmla="*/ 5908670 w 6134100"/>
                            <a:gd name="connsiteY11" fmla="*/ 1352550 h 1352550"/>
                            <a:gd name="connsiteX12" fmla="*/ 2555875 w 6134100"/>
                            <a:gd name="connsiteY12" fmla="*/ 1352550 h 1352550"/>
                            <a:gd name="connsiteX13" fmla="*/ 1789133 w 6134100"/>
                            <a:gd name="connsiteY13" fmla="*/ 1521619 h 1352550"/>
                            <a:gd name="connsiteX14" fmla="*/ 1022350 w 6134100"/>
                            <a:gd name="connsiteY14" fmla="*/ 1352550 h 1352550"/>
                            <a:gd name="connsiteX15" fmla="*/ 225430 w 6134100"/>
                            <a:gd name="connsiteY15" fmla="*/ 1352550 h 1352550"/>
                            <a:gd name="connsiteX16" fmla="*/ 0 w 6134100"/>
                            <a:gd name="connsiteY16" fmla="*/ 1127120 h 1352550"/>
                            <a:gd name="connsiteX17" fmla="*/ 0 w 6134100"/>
                            <a:gd name="connsiteY17" fmla="*/ 1127125 h 1352550"/>
                            <a:gd name="connsiteX18" fmla="*/ 0 w 6134100"/>
                            <a:gd name="connsiteY18" fmla="*/ 788988 h 1352550"/>
                            <a:gd name="connsiteX19" fmla="*/ 0 w 6134100"/>
                            <a:gd name="connsiteY19" fmla="*/ 788988 h 1352550"/>
                            <a:gd name="connsiteX20" fmla="*/ 0 w 6134100"/>
                            <a:gd name="connsiteY20" fmla="*/ 225430 h 1352550"/>
                            <a:gd name="connsiteX0" fmla="*/ 0 w 6134100"/>
                            <a:gd name="connsiteY0" fmla="*/ 225430 h 1521619"/>
                            <a:gd name="connsiteX1" fmla="*/ 225430 w 6134100"/>
                            <a:gd name="connsiteY1" fmla="*/ 0 h 1521619"/>
                            <a:gd name="connsiteX2" fmla="*/ 1022350 w 6134100"/>
                            <a:gd name="connsiteY2" fmla="*/ 0 h 1521619"/>
                            <a:gd name="connsiteX3" fmla="*/ 1022350 w 6134100"/>
                            <a:gd name="connsiteY3" fmla="*/ 0 h 1521619"/>
                            <a:gd name="connsiteX4" fmla="*/ 2555875 w 6134100"/>
                            <a:gd name="connsiteY4" fmla="*/ 0 h 1521619"/>
                            <a:gd name="connsiteX5" fmla="*/ 5908670 w 6134100"/>
                            <a:gd name="connsiteY5" fmla="*/ 0 h 1521619"/>
                            <a:gd name="connsiteX6" fmla="*/ 6134100 w 6134100"/>
                            <a:gd name="connsiteY6" fmla="*/ 225430 h 1521619"/>
                            <a:gd name="connsiteX7" fmla="*/ 6134100 w 6134100"/>
                            <a:gd name="connsiteY7" fmla="*/ 788988 h 1521619"/>
                            <a:gd name="connsiteX8" fmla="*/ 6134100 w 6134100"/>
                            <a:gd name="connsiteY8" fmla="*/ 788988 h 1521619"/>
                            <a:gd name="connsiteX9" fmla="*/ 6134100 w 6134100"/>
                            <a:gd name="connsiteY9" fmla="*/ 1127125 h 1521619"/>
                            <a:gd name="connsiteX10" fmla="*/ 6134100 w 6134100"/>
                            <a:gd name="connsiteY10" fmla="*/ 1127120 h 1521619"/>
                            <a:gd name="connsiteX11" fmla="*/ 5908670 w 6134100"/>
                            <a:gd name="connsiteY11" fmla="*/ 1352550 h 1521619"/>
                            <a:gd name="connsiteX12" fmla="*/ 2555875 w 6134100"/>
                            <a:gd name="connsiteY12" fmla="*/ 1352550 h 1521619"/>
                            <a:gd name="connsiteX13" fmla="*/ 1789133 w 6134100"/>
                            <a:gd name="connsiteY13" fmla="*/ 1521619 h 1521619"/>
                            <a:gd name="connsiteX14" fmla="*/ 1022350 w 6134100"/>
                            <a:gd name="connsiteY14" fmla="*/ 1352550 h 1521619"/>
                            <a:gd name="connsiteX15" fmla="*/ 225430 w 6134100"/>
                            <a:gd name="connsiteY15" fmla="*/ 1352550 h 1521619"/>
                            <a:gd name="connsiteX16" fmla="*/ 0 w 6134100"/>
                            <a:gd name="connsiteY16" fmla="*/ 1127120 h 1521619"/>
                            <a:gd name="connsiteX17" fmla="*/ 0 w 6134100"/>
                            <a:gd name="connsiteY17" fmla="*/ 1127125 h 1521619"/>
                            <a:gd name="connsiteX18" fmla="*/ 0 w 6134100"/>
                            <a:gd name="connsiteY18" fmla="*/ 788988 h 1521619"/>
                            <a:gd name="connsiteX19" fmla="*/ 0 w 6134100"/>
                            <a:gd name="connsiteY19" fmla="*/ 788988 h 1521619"/>
                            <a:gd name="connsiteX20" fmla="*/ 0 w 6134100"/>
                            <a:gd name="connsiteY20" fmla="*/ 225430 h 1521619"/>
                            <a:gd name="connsiteX0" fmla="*/ 0 w 6134100"/>
                            <a:gd name="connsiteY0" fmla="*/ 225430 h 1521619"/>
                            <a:gd name="connsiteX1" fmla="*/ 225430 w 6134100"/>
                            <a:gd name="connsiteY1" fmla="*/ 0 h 1521619"/>
                            <a:gd name="connsiteX2" fmla="*/ 1022350 w 6134100"/>
                            <a:gd name="connsiteY2" fmla="*/ 0 h 1521619"/>
                            <a:gd name="connsiteX3" fmla="*/ 1022350 w 6134100"/>
                            <a:gd name="connsiteY3" fmla="*/ 0 h 1521619"/>
                            <a:gd name="connsiteX4" fmla="*/ 2555875 w 6134100"/>
                            <a:gd name="connsiteY4" fmla="*/ 0 h 1521619"/>
                            <a:gd name="connsiteX5" fmla="*/ 5908670 w 6134100"/>
                            <a:gd name="connsiteY5" fmla="*/ 0 h 1521619"/>
                            <a:gd name="connsiteX6" fmla="*/ 6134100 w 6134100"/>
                            <a:gd name="connsiteY6" fmla="*/ 225430 h 1521619"/>
                            <a:gd name="connsiteX7" fmla="*/ 6134100 w 6134100"/>
                            <a:gd name="connsiteY7" fmla="*/ 788988 h 1521619"/>
                            <a:gd name="connsiteX8" fmla="*/ 6134100 w 6134100"/>
                            <a:gd name="connsiteY8" fmla="*/ 788988 h 1521619"/>
                            <a:gd name="connsiteX9" fmla="*/ 6134100 w 6134100"/>
                            <a:gd name="connsiteY9" fmla="*/ 1127125 h 1521619"/>
                            <a:gd name="connsiteX10" fmla="*/ 6134100 w 6134100"/>
                            <a:gd name="connsiteY10" fmla="*/ 1127120 h 1521619"/>
                            <a:gd name="connsiteX11" fmla="*/ 5908670 w 6134100"/>
                            <a:gd name="connsiteY11" fmla="*/ 1352550 h 1521619"/>
                            <a:gd name="connsiteX12" fmla="*/ 2555875 w 6134100"/>
                            <a:gd name="connsiteY12" fmla="*/ 1352550 h 1521619"/>
                            <a:gd name="connsiteX13" fmla="*/ 1789133 w 6134100"/>
                            <a:gd name="connsiteY13" fmla="*/ 1521619 h 1521619"/>
                            <a:gd name="connsiteX14" fmla="*/ 498475 w 6134100"/>
                            <a:gd name="connsiteY14" fmla="*/ 1352550 h 1521619"/>
                            <a:gd name="connsiteX15" fmla="*/ 225430 w 6134100"/>
                            <a:gd name="connsiteY15" fmla="*/ 1352550 h 1521619"/>
                            <a:gd name="connsiteX16" fmla="*/ 0 w 6134100"/>
                            <a:gd name="connsiteY16" fmla="*/ 1127120 h 1521619"/>
                            <a:gd name="connsiteX17" fmla="*/ 0 w 6134100"/>
                            <a:gd name="connsiteY17" fmla="*/ 1127125 h 1521619"/>
                            <a:gd name="connsiteX18" fmla="*/ 0 w 6134100"/>
                            <a:gd name="connsiteY18" fmla="*/ 788988 h 1521619"/>
                            <a:gd name="connsiteX19" fmla="*/ 0 w 6134100"/>
                            <a:gd name="connsiteY19" fmla="*/ 788988 h 1521619"/>
                            <a:gd name="connsiteX20" fmla="*/ 0 w 6134100"/>
                            <a:gd name="connsiteY20" fmla="*/ 225430 h 1521619"/>
                            <a:gd name="connsiteX0" fmla="*/ 0 w 6134100"/>
                            <a:gd name="connsiteY0" fmla="*/ 225430 h 1616879"/>
                            <a:gd name="connsiteX1" fmla="*/ 225430 w 6134100"/>
                            <a:gd name="connsiteY1" fmla="*/ 0 h 1616879"/>
                            <a:gd name="connsiteX2" fmla="*/ 1022350 w 6134100"/>
                            <a:gd name="connsiteY2" fmla="*/ 0 h 1616879"/>
                            <a:gd name="connsiteX3" fmla="*/ 1022350 w 6134100"/>
                            <a:gd name="connsiteY3" fmla="*/ 0 h 1616879"/>
                            <a:gd name="connsiteX4" fmla="*/ 2555875 w 6134100"/>
                            <a:gd name="connsiteY4" fmla="*/ 0 h 1616879"/>
                            <a:gd name="connsiteX5" fmla="*/ 5908670 w 6134100"/>
                            <a:gd name="connsiteY5" fmla="*/ 0 h 1616879"/>
                            <a:gd name="connsiteX6" fmla="*/ 6134100 w 6134100"/>
                            <a:gd name="connsiteY6" fmla="*/ 225430 h 1616879"/>
                            <a:gd name="connsiteX7" fmla="*/ 6134100 w 6134100"/>
                            <a:gd name="connsiteY7" fmla="*/ 788988 h 1616879"/>
                            <a:gd name="connsiteX8" fmla="*/ 6134100 w 6134100"/>
                            <a:gd name="connsiteY8" fmla="*/ 788988 h 1616879"/>
                            <a:gd name="connsiteX9" fmla="*/ 6134100 w 6134100"/>
                            <a:gd name="connsiteY9" fmla="*/ 1127125 h 1616879"/>
                            <a:gd name="connsiteX10" fmla="*/ 6134100 w 6134100"/>
                            <a:gd name="connsiteY10" fmla="*/ 1127120 h 1616879"/>
                            <a:gd name="connsiteX11" fmla="*/ 5908670 w 6134100"/>
                            <a:gd name="connsiteY11" fmla="*/ 1352550 h 1616879"/>
                            <a:gd name="connsiteX12" fmla="*/ 2555875 w 6134100"/>
                            <a:gd name="connsiteY12" fmla="*/ 1352550 h 1616879"/>
                            <a:gd name="connsiteX13" fmla="*/ 503258 w 6134100"/>
                            <a:gd name="connsiteY13" fmla="*/ 1616879 h 1616879"/>
                            <a:gd name="connsiteX14" fmla="*/ 498475 w 6134100"/>
                            <a:gd name="connsiteY14" fmla="*/ 1352550 h 1616879"/>
                            <a:gd name="connsiteX15" fmla="*/ 225430 w 6134100"/>
                            <a:gd name="connsiteY15" fmla="*/ 1352550 h 1616879"/>
                            <a:gd name="connsiteX16" fmla="*/ 0 w 6134100"/>
                            <a:gd name="connsiteY16" fmla="*/ 1127120 h 1616879"/>
                            <a:gd name="connsiteX17" fmla="*/ 0 w 6134100"/>
                            <a:gd name="connsiteY17" fmla="*/ 1127125 h 1616879"/>
                            <a:gd name="connsiteX18" fmla="*/ 0 w 6134100"/>
                            <a:gd name="connsiteY18" fmla="*/ 788988 h 1616879"/>
                            <a:gd name="connsiteX19" fmla="*/ 0 w 6134100"/>
                            <a:gd name="connsiteY19" fmla="*/ 788988 h 1616879"/>
                            <a:gd name="connsiteX20" fmla="*/ 0 w 6134100"/>
                            <a:gd name="connsiteY20" fmla="*/ 225430 h 1616879"/>
                            <a:gd name="connsiteX0" fmla="*/ 0 w 6134100"/>
                            <a:gd name="connsiteY0" fmla="*/ 225430 h 1616879"/>
                            <a:gd name="connsiteX1" fmla="*/ 225430 w 6134100"/>
                            <a:gd name="connsiteY1" fmla="*/ 0 h 1616879"/>
                            <a:gd name="connsiteX2" fmla="*/ 1022350 w 6134100"/>
                            <a:gd name="connsiteY2" fmla="*/ 0 h 1616879"/>
                            <a:gd name="connsiteX3" fmla="*/ 1022350 w 6134100"/>
                            <a:gd name="connsiteY3" fmla="*/ 0 h 1616879"/>
                            <a:gd name="connsiteX4" fmla="*/ 2555875 w 6134100"/>
                            <a:gd name="connsiteY4" fmla="*/ 0 h 1616879"/>
                            <a:gd name="connsiteX5" fmla="*/ 5908670 w 6134100"/>
                            <a:gd name="connsiteY5" fmla="*/ 0 h 1616879"/>
                            <a:gd name="connsiteX6" fmla="*/ 6134100 w 6134100"/>
                            <a:gd name="connsiteY6" fmla="*/ 225430 h 1616879"/>
                            <a:gd name="connsiteX7" fmla="*/ 6134100 w 6134100"/>
                            <a:gd name="connsiteY7" fmla="*/ 788988 h 1616879"/>
                            <a:gd name="connsiteX8" fmla="*/ 6134100 w 6134100"/>
                            <a:gd name="connsiteY8" fmla="*/ 788988 h 1616879"/>
                            <a:gd name="connsiteX9" fmla="*/ 6134100 w 6134100"/>
                            <a:gd name="connsiteY9" fmla="*/ 1127125 h 1616879"/>
                            <a:gd name="connsiteX10" fmla="*/ 6134100 w 6134100"/>
                            <a:gd name="connsiteY10" fmla="*/ 1127120 h 1616879"/>
                            <a:gd name="connsiteX11" fmla="*/ 5908670 w 6134100"/>
                            <a:gd name="connsiteY11" fmla="*/ 1352550 h 1616879"/>
                            <a:gd name="connsiteX12" fmla="*/ 927100 w 6134100"/>
                            <a:gd name="connsiteY12" fmla="*/ 1371602 h 1616879"/>
                            <a:gd name="connsiteX13" fmla="*/ 503258 w 6134100"/>
                            <a:gd name="connsiteY13" fmla="*/ 1616879 h 1616879"/>
                            <a:gd name="connsiteX14" fmla="*/ 498475 w 6134100"/>
                            <a:gd name="connsiteY14" fmla="*/ 1352550 h 1616879"/>
                            <a:gd name="connsiteX15" fmla="*/ 225430 w 6134100"/>
                            <a:gd name="connsiteY15" fmla="*/ 1352550 h 1616879"/>
                            <a:gd name="connsiteX16" fmla="*/ 0 w 6134100"/>
                            <a:gd name="connsiteY16" fmla="*/ 1127120 h 1616879"/>
                            <a:gd name="connsiteX17" fmla="*/ 0 w 6134100"/>
                            <a:gd name="connsiteY17" fmla="*/ 1127125 h 1616879"/>
                            <a:gd name="connsiteX18" fmla="*/ 0 w 6134100"/>
                            <a:gd name="connsiteY18" fmla="*/ 788988 h 1616879"/>
                            <a:gd name="connsiteX19" fmla="*/ 0 w 6134100"/>
                            <a:gd name="connsiteY19" fmla="*/ 788988 h 1616879"/>
                            <a:gd name="connsiteX20" fmla="*/ 0 w 6134100"/>
                            <a:gd name="connsiteY20" fmla="*/ 225430 h 16168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134100" h="1616879">
                              <a:moveTo>
                                <a:pt x="0" y="225430"/>
                              </a:moveTo>
                              <a:cubicBezTo>
                                <a:pt x="0" y="100928"/>
                                <a:pt x="100928" y="0"/>
                                <a:pt x="225430" y="0"/>
                              </a:cubicBezTo>
                              <a:lnTo>
                                <a:pt x="1022350" y="0"/>
                              </a:lnTo>
                              <a:lnTo>
                                <a:pt x="1022350" y="0"/>
                              </a:lnTo>
                              <a:lnTo>
                                <a:pt x="2555875" y="0"/>
                              </a:lnTo>
                              <a:lnTo>
                                <a:pt x="5908670" y="0"/>
                              </a:lnTo>
                              <a:cubicBezTo>
                                <a:pt x="6033172" y="0"/>
                                <a:pt x="6134100" y="100928"/>
                                <a:pt x="6134100" y="225430"/>
                              </a:cubicBezTo>
                              <a:lnTo>
                                <a:pt x="6134100" y="788988"/>
                              </a:lnTo>
                              <a:lnTo>
                                <a:pt x="6134100" y="788988"/>
                              </a:lnTo>
                              <a:lnTo>
                                <a:pt x="6134100" y="1127125"/>
                              </a:lnTo>
                              <a:lnTo>
                                <a:pt x="6134100" y="1127120"/>
                              </a:lnTo>
                              <a:cubicBezTo>
                                <a:pt x="6134100" y="1251622"/>
                                <a:pt x="6033172" y="1352550"/>
                                <a:pt x="5908670" y="1352550"/>
                              </a:cubicBezTo>
                              <a:lnTo>
                                <a:pt x="927100" y="1371602"/>
                              </a:lnTo>
                              <a:lnTo>
                                <a:pt x="503258" y="1616879"/>
                              </a:lnTo>
                              <a:cubicBezTo>
                                <a:pt x="501664" y="1528769"/>
                                <a:pt x="500069" y="1440660"/>
                                <a:pt x="498475" y="1352550"/>
                              </a:cubicBezTo>
                              <a:lnTo>
                                <a:pt x="225430" y="1352550"/>
                              </a:lnTo>
                              <a:cubicBezTo>
                                <a:pt x="100928" y="1352550"/>
                                <a:pt x="0" y="1251622"/>
                                <a:pt x="0" y="1127120"/>
                              </a:cubicBezTo>
                              <a:lnTo>
                                <a:pt x="0" y="1127125"/>
                              </a:lnTo>
                              <a:lnTo>
                                <a:pt x="0" y="788988"/>
                              </a:lnTo>
                              <a:lnTo>
                                <a:pt x="0" y="788988"/>
                              </a:lnTo>
                              <a:lnTo>
                                <a:pt x="0" y="225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BECF"/>
                        </a:solidFill>
                        <a:ln w="12700" cap="flat" cmpd="sng" algn="ctr">
                          <a:solidFill>
                            <a:srgbClr val="16BEC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10642" w14:textId="293689B0" w:rsidR="00B03DA4" w:rsidRPr="003732FB" w:rsidRDefault="00B03DA4" w:rsidP="00B03DA4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3732FB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36"/>
                              </w:rPr>
                              <w:t>CMHDARN Innovation and Evaluation Grant</w:t>
                            </w:r>
                            <w:r w:rsidR="00124011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36"/>
                              </w:rPr>
                              <w:t>S</w:t>
                            </w:r>
                            <w:r w:rsidRPr="003732FB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36"/>
                              </w:rPr>
                              <w:t xml:space="preserve"> 20</w:t>
                            </w:r>
                            <w:r w:rsidR="00124011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36"/>
                              </w:rPr>
                              <w:t>20</w:t>
                            </w:r>
                            <w:r w:rsidRPr="003732FB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36"/>
                              </w:rPr>
                              <w:t>-202</w:t>
                            </w:r>
                            <w:r w:rsidR="00124011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36"/>
                              </w:rPr>
                              <w:t>1</w:t>
                            </w:r>
                            <w:r w:rsidRPr="003732FB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3732FB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36"/>
                              </w:rPr>
                              <w:br/>
                            </w:r>
                            <w:r w:rsidRPr="003732FB">
                              <w:rPr>
                                <w:rFonts w:ascii="Calibri" w:hAnsi="Calibri" w:cs="Calibri"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 w:rsidRPr="003732FB">
                              <w:rPr>
                                <w:rFonts w:ascii="Calibri" w:hAnsi="Calibri" w:cs="Calibri"/>
                                <w:color w:val="FFFFFF"/>
                              </w:rPr>
                              <w:t>Guidelines for applicants</w:t>
                            </w:r>
                          </w:p>
                          <w:p w14:paraId="5BDA049E" w14:textId="77777777" w:rsidR="00B03DA4" w:rsidRPr="00B03DA4" w:rsidRDefault="00B03DA4" w:rsidP="00B03DA4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55EFF7CA" w14:textId="77777777" w:rsidR="00B03DA4" w:rsidRPr="00FB0140" w:rsidRDefault="00B03DA4" w:rsidP="00B03DA4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92B1" id="Rounded Rectangular Callout 24" o:spid="_x0000_s1026" style="position:absolute;margin-left:26.25pt;margin-top:2.75pt;width:483pt;height:13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134100,1616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" adj="-11796480,,5400" path="m,225430c,100928,100928,,225430,r796920,l1022350,,2555875,,5908670,v124502,,225430,100928,225430,225430l6134100,788988r,l6134100,1127125r,-5c6134100,1251622,6033172,1352550,5908670,1352550l927100,1371602,503258,1616879v-1594,-88110,-3189,-176219,-4783,-264329l225430,1352550c100928,1352550,,1251622,,1127120r,5l,788988r,l,225430xe" fillcolor="#16becf" strokecolor="#16becf" strokeweight="1pt">
                <v:stroke joinstyle="miter"/>
                <v:formulas/>
                <v:path arrowok="t" o:connecttype="custom" o:connectlocs="0,244353;225430,0;1022350,0;1022350,0;2555875,0;5908670,0;6134100,244353;6134100,855216;6134100,855216;6134100,1221736;6134100,1221731;5908670,1466083;927100,1486734;503258,1752600;498475,1466083;225430,1466083;0,1221731;0,1221736;0,855216;0,855216;0,244353" o:connectangles="0,0,0,0,0,0,0,0,0,0,0,0,0,0,0,0,0,0,0,0,0" textboxrect="0,0,6134100,1616879"/>
                <v:textbox>
                  <w:txbxContent>
                    <w:p w14:paraId="67810642" w14:textId="293689B0" w:rsidR="00B03DA4" w:rsidRPr="003732FB" w:rsidRDefault="00B03DA4" w:rsidP="00B03DA4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3732FB">
                        <w:rPr>
                          <w:rFonts w:ascii="Calibri" w:hAnsi="Calibri" w:cs="Calibri"/>
                          <w:color w:val="FFFFFF"/>
                          <w:sz w:val="40"/>
                          <w:szCs w:val="36"/>
                        </w:rPr>
                        <w:t>CMHDARN Innovation and Evaluation Grant</w:t>
                      </w:r>
                      <w:r w:rsidR="00124011">
                        <w:rPr>
                          <w:rFonts w:ascii="Calibri" w:hAnsi="Calibri" w:cs="Calibri"/>
                          <w:color w:val="FFFFFF"/>
                          <w:sz w:val="40"/>
                          <w:szCs w:val="36"/>
                        </w:rPr>
                        <w:t>S</w:t>
                      </w:r>
                      <w:r w:rsidRPr="003732FB">
                        <w:rPr>
                          <w:rFonts w:ascii="Calibri" w:hAnsi="Calibri" w:cs="Calibri"/>
                          <w:color w:val="FFFFFF"/>
                          <w:sz w:val="40"/>
                          <w:szCs w:val="36"/>
                        </w:rPr>
                        <w:t xml:space="preserve"> 20</w:t>
                      </w:r>
                      <w:r w:rsidR="00124011">
                        <w:rPr>
                          <w:rFonts w:ascii="Calibri" w:hAnsi="Calibri" w:cs="Calibri"/>
                          <w:color w:val="FFFFFF"/>
                          <w:sz w:val="40"/>
                          <w:szCs w:val="36"/>
                        </w:rPr>
                        <w:t>20</w:t>
                      </w:r>
                      <w:r w:rsidRPr="003732FB">
                        <w:rPr>
                          <w:rFonts w:ascii="Calibri" w:hAnsi="Calibri" w:cs="Calibri"/>
                          <w:color w:val="FFFFFF"/>
                          <w:sz w:val="40"/>
                          <w:szCs w:val="36"/>
                        </w:rPr>
                        <w:t>-202</w:t>
                      </w:r>
                      <w:r w:rsidR="00124011">
                        <w:rPr>
                          <w:rFonts w:ascii="Calibri" w:hAnsi="Calibri" w:cs="Calibri"/>
                          <w:color w:val="FFFFFF"/>
                          <w:sz w:val="40"/>
                          <w:szCs w:val="36"/>
                        </w:rPr>
                        <w:t>1</w:t>
                      </w:r>
                      <w:r w:rsidRPr="003732FB">
                        <w:rPr>
                          <w:rFonts w:ascii="Calibri" w:hAnsi="Calibri" w:cs="Calibri"/>
                          <w:color w:val="FFFFFF"/>
                          <w:sz w:val="40"/>
                          <w:szCs w:val="36"/>
                        </w:rPr>
                        <w:t xml:space="preserve"> </w:t>
                      </w:r>
                      <w:r w:rsidRPr="003732FB">
                        <w:rPr>
                          <w:rFonts w:ascii="Calibri" w:hAnsi="Calibri" w:cs="Calibri"/>
                          <w:color w:val="FFFFFF"/>
                          <w:sz w:val="40"/>
                          <w:szCs w:val="36"/>
                        </w:rPr>
                        <w:br/>
                      </w:r>
                      <w:r w:rsidRPr="003732FB">
                        <w:rPr>
                          <w:rFonts w:ascii="Calibri" w:hAnsi="Calibri" w:cs="Calibri"/>
                          <w:color w:val="FFFFFF"/>
                          <w:sz w:val="36"/>
                          <w:szCs w:val="36"/>
                        </w:rPr>
                        <w:br/>
                      </w:r>
                      <w:r w:rsidRPr="003732FB">
                        <w:rPr>
                          <w:rFonts w:ascii="Calibri" w:hAnsi="Calibri" w:cs="Calibri"/>
                          <w:color w:val="FFFFFF"/>
                        </w:rPr>
                        <w:t>Guidelines for applicants</w:t>
                      </w:r>
                    </w:p>
                    <w:p w14:paraId="5BDA049E" w14:textId="77777777" w:rsidR="00B03DA4" w:rsidRPr="00B03DA4" w:rsidRDefault="00B03DA4" w:rsidP="00B03DA4">
                      <w:pPr>
                        <w:rPr>
                          <w:lang w:eastAsia="en-US"/>
                        </w:rPr>
                      </w:pPr>
                    </w:p>
                    <w:p w14:paraId="55EFF7CA" w14:textId="77777777" w:rsidR="00B03DA4" w:rsidRPr="00FB0140" w:rsidRDefault="00B03DA4" w:rsidP="00B03DA4">
                      <w:pPr>
                        <w:rPr>
                          <w:rFonts w:ascii="Gotham Medium" w:hAnsi="Gotham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A308A" w14:textId="77777777" w:rsidR="00895241" w:rsidRDefault="00895241" w:rsidP="004F24A3">
      <w:pPr>
        <w:rPr>
          <w:rFonts w:ascii="Calibri" w:hAnsi="Calibri" w:cs="Segoe UI"/>
          <w:b/>
          <w:sz w:val="22"/>
          <w:szCs w:val="22"/>
        </w:rPr>
      </w:pPr>
    </w:p>
    <w:p w14:paraId="1C251340" w14:textId="77777777" w:rsidR="00B03DA4" w:rsidRDefault="00B03DA4" w:rsidP="004F24A3">
      <w:pPr>
        <w:rPr>
          <w:rFonts w:ascii="Calibri" w:hAnsi="Calibri" w:cs="Segoe UI"/>
          <w:b/>
          <w:sz w:val="22"/>
          <w:szCs w:val="22"/>
        </w:rPr>
      </w:pPr>
    </w:p>
    <w:p w14:paraId="55602E0E" w14:textId="77777777" w:rsidR="00B03DA4" w:rsidRDefault="00B03DA4" w:rsidP="004F24A3">
      <w:pPr>
        <w:rPr>
          <w:rFonts w:ascii="Calibri" w:hAnsi="Calibri" w:cs="Segoe UI"/>
          <w:b/>
          <w:sz w:val="22"/>
          <w:szCs w:val="22"/>
        </w:rPr>
      </w:pPr>
    </w:p>
    <w:p w14:paraId="65D3A494" w14:textId="77777777" w:rsidR="00B03DA4" w:rsidRDefault="00B03DA4" w:rsidP="004F24A3">
      <w:pPr>
        <w:rPr>
          <w:rFonts w:ascii="Calibri" w:hAnsi="Calibri" w:cs="Segoe UI"/>
          <w:b/>
          <w:sz w:val="22"/>
          <w:szCs w:val="22"/>
        </w:rPr>
      </w:pPr>
    </w:p>
    <w:p w14:paraId="035DA546" w14:textId="77777777" w:rsidR="00B03DA4" w:rsidRDefault="00B03DA4" w:rsidP="004F24A3">
      <w:pPr>
        <w:rPr>
          <w:rFonts w:ascii="Calibri" w:hAnsi="Calibri" w:cs="Segoe UI"/>
          <w:b/>
          <w:sz w:val="22"/>
          <w:szCs w:val="22"/>
        </w:rPr>
      </w:pPr>
    </w:p>
    <w:p w14:paraId="3A9A2A4C" w14:textId="77777777" w:rsidR="00B03DA4" w:rsidRDefault="00B03DA4" w:rsidP="004F24A3">
      <w:pPr>
        <w:rPr>
          <w:rFonts w:ascii="Calibri" w:hAnsi="Calibri" w:cs="Segoe UI"/>
          <w:b/>
          <w:sz w:val="22"/>
          <w:szCs w:val="22"/>
        </w:rPr>
      </w:pPr>
    </w:p>
    <w:p w14:paraId="47558478" w14:textId="77777777" w:rsidR="00B03DA4" w:rsidRDefault="00B03DA4" w:rsidP="004F24A3">
      <w:pPr>
        <w:rPr>
          <w:rFonts w:ascii="Calibri" w:hAnsi="Calibri" w:cs="Segoe UI"/>
          <w:b/>
          <w:sz w:val="22"/>
          <w:szCs w:val="22"/>
        </w:rPr>
      </w:pPr>
    </w:p>
    <w:p w14:paraId="36C7C7C9" w14:textId="77777777" w:rsidR="00895241" w:rsidRDefault="00895241" w:rsidP="004F24A3">
      <w:pPr>
        <w:rPr>
          <w:rFonts w:ascii="Calibri" w:hAnsi="Calibri" w:cs="Segoe UI"/>
          <w:b/>
          <w:sz w:val="22"/>
          <w:szCs w:val="22"/>
        </w:rPr>
      </w:pPr>
    </w:p>
    <w:p w14:paraId="29483BD8" w14:textId="77777777" w:rsidR="00B03DA4" w:rsidRDefault="00B03DA4" w:rsidP="004F24A3">
      <w:pPr>
        <w:rPr>
          <w:rFonts w:ascii="Calibri" w:hAnsi="Calibri" w:cs="Segoe UI"/>
          <w:b/>
          <w:sz w:val="22"/>
          <w:szCs w:val="22"/>
        </w:rPr>
      </w:pPr>
    </w:p>
    <w:p w14:paraId="532C8E6E" w14:textId="77777777" w:rsidR="00B03DA4" w:rsidRPr="0086262A" w:rsidRDefault="00B03DA4" w:rsidP="004F24A3">
      <w:pPr>
        <w:rPr>
          <w:rFonts w:ascii="Calibri" w:hAnsi="Calibri" w:cs="Segoe UI"/>
          <w:b/>
          <w:sz w:val="22"/>
          <w:szCs w:val="22"/>
        </w:rPr>
      </w:pPr>
    </w:p>
    <w:p w14:paraId="6F60FE4E" w14:textId="77777777" w:rsidR="009B2EC0" w:rsidRDefault="009B2EC0" w:rsidP="004F24A3">
      <w:pPr>
        <w:rPr>
          <w:rFonts w:ascii="Calibri" w:hAnsi="Calibri" w:cs="Segoe UI"/>
          <w:sz w:val="22"/>
          <w:szCs w:val="22"/>
          <w:lang w:eastAsia="en-US"/>
        </w:rPr>
      </w:pPr>
      <w:r w:rsidRPr="00C6363F">
        <w:rPr>
          <w:rFonts w:ascii="Calibri" w:hAnsi="Calibri" w:cs="Segoe UI"/>
          <w:sz w:val="22"/>
          <w:szCs w:val="22"/>
        </w:rPr>
        <w:t xml:space="preserve">The </w:t>
      </w:r>
      <w:r w:rsidRPr="00C6363F">
        <w:rPr>
          <w:rFonts w:ascii="Calibri" w:hAnsi="Calibri" w:cs="Segoe UI"/>
          <w:sz w:val="22"/>
          <w:szCs w:val="22"/>
          <w:lang w:eastAsia="en-US"/>
        </w:rPr>
        <w:t>Community Mental Health Drug and Alcohol Research Network (CMHDARN) invites member organisations from the Mental Health Coordinating Council (MHCC) and the Network of Alcohol and Other Drugs Agencies (NADA)</w:t>
      </w:r>
      <w:r w:rsidR="00CF7E41" w:rsidRPr="00C6363F">
        <w:rPr>
          <w:rFonts w:ascii="Calibri" w:hAnsi="Calibri" w:cs="Segoe UI"/>
          <w:sz w:val="22"/>
          <w:szCs w:val="22"/>
          <w:lang w:eastAsia="en-US"/>
        </w:rPr>
        <w:t xml:space="preserve"> to apply for the CMHDARN </w:t>
      </w:r>
      <w:r w:rsidR="00D330F5">
        <w:rPr>
          <w:rFonts w:ascii="Calibri" w:hAnsi="Calibri" w:cs="Segoe UI"/>
          <w:sz w:val="22"/>
          <w:szCs w:val="22"/>
          <w:lang w:eastAsia="en-US"/>
        </w:rPr>
        <w:t>Innovation and Evaluation Grant</w:t>
      </w:r>
      <w:r w:rsidR="00CF7E41" w:rsidRPr="00C6363F">
        <w:rPr>
          <w:rFonts w:ascii="Calibri" w:hAnsi="Calibri" w:cs="Segoe UI"/>
          <w:sz w:val="22"/>
          <w:szCs w:val="22"/>
          <w:lang w:eastAsia="en-US"/>
        </w:rPr>
        <w:t>.</w:t>
      </w:r>
    </w:p>
    <w:p w14:paraId="7708E933" w14:textId="77777777" w:rsidR="00F32FC4" w:rsidRDefault="00F32FC4" w:rsidP="004F24A3">
      <w:pPr>
        <w:rPr>
          <w:rFonts w:ascii="Calibri" w:hAnsi="Calibri" w:cs="Segoe UI"/>
          <w:b/>
          <w:szCs w:val="22"/>
        </w:rPr>
      </w:pPr>
    </w:p>
    <w:p w14:paraId="2BE734E7" w14:textId="77777777" w:rsidR="008D2E35" w:rsidRPr="00C6363F" w:rsidRDefault="001502C2" w:rsidP="004F24A3">
      <w:pPr>
        <w:rPr>
          <w:rFonts w:ascii="Calibri" w:eastAsia="Calibri" w:hAnsi="Calibri" w:cs="Segoe UI"/>
          <w:sz w:val="22"/>
          <w:szCs w:val="22"/>
          <w:lang w:eastAsia="en-US"/>
        </w:rPr>
      </w:pPr>
      <w:r w:rsidRPr="00C6363F">
        <w:rPr>
          <w:rFonts w:ascii="Calibri" w:eastAsia="Calibri" w:hAnsi="Calibri" w:cs="Segoe UI"/>
          <w:sz w:val="22"/>
          <w:szCs w:val="22"/>
          <w:lang w:eastAsia="en-US"/>
        </w:rPr>
        <w:t>The</w:t>
      </w:r>
      <w:r w:rsidR="001E6DF7" w:rsidRPr="00C6363F">
        <w:rPr>
          <w:rFonts w:ascii="Calibri" w:eastAsia="Calibri" w:hAnsi="Calibri" w:cs="Segoe UI"/>
          <w:sz w:val="22"/>
          <w:szCs w:val="22"/>
          <w:lang w:eastAsia="en-US"/>
        </w:rPr>
        <w:t xml:space="preserve"> </w:t>
      </w:r>
      <w:r w:rsidR="003F0EF3">
        <w:rPr>
          <w:rFonts w:ascii="Calibri" w:eastAsia="Calibri" w:hAnsi="Calibri" w:cs="Segoe UI"/>
          <w:sz w:val="22"/>
          <w:szCs w:val="22"/>
          <w:lang w:eastAsia="en-US"/>
        </w:rPr>
        <w:t xml:space="preserve">CMHDARN </w:t>
      </w:r>
      <w:r w:rsidR="00D330F5">
        <w:rPr>
          <w:rFonts w:ascii="Calibri" w:eastAsia="Calibri" w:hAnsi="Calibri" w:cs="Segoe UI"/>
          <w:sz w:val="22"/>
          <w:szCs w:val="22"/>
          <w:lang w:eastAsia="en-US"/>
        </w:rPr>
        <w:t>Innovation and Evaluation grant</w:t>
      </w:r>
      <w:r w:rsidR="00BA1BA6" w:rsidRPr="00C6363F">
        <w:rPr>
          <w:rFonts w:ascii="Calibri" w:eastAsia="Calibri" w:hAnsi="Calibri" w:cs="Segoe UI"/>
          <w:sz w:val="22"/>
          <w:szCs w:val="22"/>
          <w:lang w:eastAsia="en-US"/>
        </w:rPr>
        <w:t xml:space="preserve"> aims</w:t>
      </w:r>
      <w:r w:rsidR="00E86FF0" w:rsidRPr="00C6363F">
        <w:rPr>
          <w:rFonts w:ascii="Calibri" w:eastAsia="Calibri" w:hAnsi="Calibri" w:cs="Segoe UI"/>
          <w:sz w:val="22"/>
          <w:szCs w:val="22"/>
          <w:lang w:eastAsia="en-US"/>
        </w:rPr>
        <w:t xml:space="preserve"> </w:t>
      </w:r>
      <w:r w:rsidR="001E6DF7" w:rsidRPr="00C6363F">
        <w:rPr>
          <w:rFonts w:ascii="Calibri" w:eastAsia="Calibri" w:hAnsi="Calibri" w:cs="Segoe UI"/>
          <w:sz w:val="22"/>
          <w:szCs w:val="22"/>
          <w:lang w:eastAsia="en-US"/>
        </w:rPr>
        <w:t>to:</w:t>
      </w:r>
    </w:p>
    <w:p w14:paraId="5FE540A2" w14:textId="77777777" w:rsidR="00C67595" w:rsidRPr="007E02B8" w:rsidRDefault="00C67595" w:rsidP="000103A3">
      <w:pPr>
        <w:numPr>
          <w:ilvl w:val="0"/>
          <w:numId w:val="1"/>
        </w:numPr>
        <w:rPr>
          <w:rFonts w:ascii="Calibri" w:hAnsi="Calibri" w:cs="Segoe UI"/>
          <w:sz w:val="22"/>
          <w:szCs w:val="22"/>
        </w:rPr>
      </w:pPr>
      <w:r w:rsidRPr="007E02B8">
        <w:rPr>
          <w:rFonts w:ascii="Calibri" w:hAnsi="Calibri" w:cs="Segoe UI"/>
          <w:sz w:val="22"/>
          <w:szCs w:val="22"/>
        </w:rPr>
        <w:t xml:space="preserve">Enhance </w:t>
      </w:r>
      <w:r w:rsidR="00004DE4">
        <w:rPr>
          <w:rFonts w:ascii="Calibri" w:hAnsi="Calibri" w:cs="Segoe UI"/>
          <w:sz w:val="22"/>
          <w:szCs w:val="22"/>
        </w:rPr>
        <w:t>innovation and evaluation</w:t>
      </w:r>
      <w:r w:rsidRPr="007E02B8">
        <w:rPr>
          <w:rFonts w:ascii="Calibri" w:hAnsi="Calibri" w:cs="Segoe UI"/>
          <w:sz w:val="22"/>
          <w:szCs w:val="22"/>
        </w:rPr>
        <w:t xml:space="preserve"> capacity in</w:t>
      </w:r>
      <w:r w:rsidR="00787F18">
        <w:rPr>
          <w:rFonts w:ascii="Calibri" w:hAnsi="Calibri" w:cs="Segoe UI"/>
          <w:sz w:val="22"/>
          <w:szCs w:val="22"/>
        </w:rPr>
        <w:t xml:space="preserve"> the</w:t>
      </w:r>
      <w:r w:rsidRPr="007E02B8">
        <w:rPr>
          <w:rFonts w:ascii="Calibri" w:hAnsi="Calibri" w:cs="Segoe UI"/>
          <w:sz w:val="22"/>
          <w:szCs w:val="22"/>
        </w:rPr>
        <w:t xml:space="preserve"> community based </w:t>
      </w:r>
      <w:r w:rsidR="00CA1123">
        <w:rPr>
          <w:rFonts w:ascii="Calibri" w:hAnsi="Calibri" w:cs="Segoe UI"/>
          <w:sz w:val="22"/>
          <w:szCs w:val="22"/>
        </w:rPr>
        <w:t xml:space="preserve">/ non-government </w:t>
      </w:r>
      <w:r w:rsidRPr="007E02B8">
        <w:rPr>
          <w:rFonts w:ascii="Calibri" w:hAnsi="Calibri" w:cs="Segoe UI"/>
          <w:sz w:val="22"/>
          <w:szCs w:val="22"/>
        </w:rPr>
        <w:t xml:space="preserve">mental health </w:t>
      </w:r>
      <w:r w:rsidR="00CA1123">
        <w:rPr>
          <w:rFonts w:ascii="Calibri" w:hAnsi="Calibri" w:cs="Segoe UI"/>
          <w:sz w:val="22"/>
          <w:szCs w:val="22"/>
        </w:rPr>
        <w:t>(MH</w:t>
      </w:r>
      <w:r w:rsidR="006E02B6">
        <w:rPr>
          <w:rFonts w:ascii="Calibri" w:hAnsi="Calibri" w:cs="Segoe UI"/>
          <w:sz w:val="22"/>
          <w:szCs w:val="22"/>
        </w:rPr>
        <w:t>)</w:t>
      </w:r>
      <w:r w:rsidR="00CA1123">
        <w:rPr>
          <w:rFonts w:ascii="Calibri" w:hAnsi="Calibri" w:cs="Segoe UI"/>
          <w:sz w:val="22"/>
          <w:szCs w:val="22"/>
        </w:rPr>
        <w:t xml:space="preserve"> </w:t>
      </w:r>
      <w:r w:rsidRPr="007E02B8">
        <w:rPr>
          <w:rFonts w:ascii="Calibri" w:hAnsi="Calibri" w:cs="Segoe UI"/>
          <w:sz w:val="22"/>
          <w:szCs w:val="22"/>
        </w:rPr>
        <w:t xml:space="preserve">and </w:t>
      </w:r>
      <w:r w:rsidR="00CA1123">
        <w:rPr>
          <w:rFonts w:ascii="Calibri" w:hAnsi="Calibri" w:cs="Segoe UI"/>
          <w:sz w:val="22"/>
          <w:szCs w:val="22"/>
        </w:rPr>
        <w:t>alcohol and other drug (</w:t>
      </w:r>
      <w:r w:rsidRPr="007E02B8">
        <w:rPr>
          <w:rFonts w:ascii="Calibri" w:hAnsi="Calibri" w:cs="Segoe UI"/>
          <w:sz w:val="22"/>
          <w:szCs w:val="22"/>
        </w:rPr>
        <w:t>AOD</w:t>
      </w:r>
      <w:r w:rsidR="00CA1123">
        <w:rPr>
          <w:rFonts w:ascii="Calibri" w:hAnsi="Calibri" w:cs="Segoe UI"/>
          <w:sz w:val="22"/>
          <w:szCs w:val="22"/>
        </w:rPr>
        <w:t>)</w:t>
      </w:r>
      <w:r w:rsidRPr="007E02B8">
        <w:rPr>
          <w:rFonts w:ascii="Calibri" w:hAnsi="Calibri" w:cs="Segoe UI"/>
          <w:sz w:val="22"/>
          <w:szCs w:val="22"/>
        </w:rPr>
        <w:t xml:space="preserve"> sectors</w:t>
      </w:r>
    </w:p>
    <w:p w14:paraId="78ED61F6" w14:textId="77777777" w:rsidR="001E6DF7" w:rsidRPr="007E02B8" w:rsidRDefault="001E6DF7" w:rsidP="000103A3">
      <w:pPr>
        <w:numPr>
          <w:ilvl w:val="0"/>
          <w:numId w:val="1"/>
        </w:numPr>
        <w:rPr>
          <w:rFonts w:ascii="Calibri" w:hAnsi="Calibri" w:cs="Segoe UI"/>
          <w:sz w:val="22"/>
          <w:szCs w:val="22"/>
        </w:rPr>
      </w:pPr>
      <w:r w:rsidRPr="007E02B8">
        <w:rPr>
          <w:rFonts w:ascii="Calibri" w:hAnsi="Calibri" w:cs="Segoe UI"/>
          <w:sz w:val="22"/>
          <w:szCs w:val="22"/>
        </w:rPr>
        <w:t>Foster collaboration</w:t>
      </w:r>
      <w:r w:rsidR="009F5991" w:rsidRPr="007E02B8">
        <w:rPr>
          <w:rFonts w:ascii="Calibri" w:hAnsi="Calibri" w:cs="Segoe UI"/>
          <w:sz w:val="22"/>
          <w:szCs w:val="22"/>
        </w:rPr>
        <w:t xml:space="preserve"> and partnerships</w:t>
      </w:r>
    </w:p>
    <w:p w14:paraId="45D415C6" w14:textId="77777777" w:rsidR="005F4AD1" w:rsidRPr="007E02B8" w:rsidRDefault="005F4AD1" w:rsidP="000103A3">
      <w:pPr>
        <w:numPr>
          <w:ilvl w:val="0"/>
          <w:numId w:val="1"/>
        </w:numPr>
        <w:rPr>
          <w:rFonts w:ascii="Calibri" w:hAnsi="Calibri" w:cs="Segoe UI"/>
          <w:sz w:val="22"/>
          <w:szCs w:val="22"/>
        </w:rPr>
      </w:pPr>
      <w:r w:rsidRPr="007E02B8">
        <w:rPr>
          <w:rFonts w:ascii="Calibri" w:hAnsi="Calibri" w:cs="Segoe UI"/>
          <w:sz w:val="22"/>
          <w:szCs w:val="22"/>
        </w:rPr>
        <w:t xml:space="preserve">Encourage </w:t>
      </w:r>
      <w:r w:rsidR="00004DE4">
        <w:rPr>
          <w:rFonts w:ascii="Calibri" w:hAnsi="Calibri" w:cs="Segoe UI"/>
          <w:sz w:val="22"/>
          <w:szCs w:val="22"/>
        </w:rPr>
        <w:t>innovation and evaluation</w:t>
      </w:r>
      <w:r w:rsidRPr="007E02B8">
        <w:rPr>
          <w:rFonts w:ascii="Calibri" w:hAnsi="Calibri" w:cs="Segoe UI"/>
          <w:sz w:val="22"/>
          <w:szCs w:val="22"/>
        </w:rPr>
        <w:t xml:space="preserve"> that focuses on both mental health</w:t>
      </w:r>
      <w:r w:rsidR="00895241">
        <w:rPr>
          <w:rFonts w:ascii="Calibri" w:hAnsi="Calibri" w:cs="Segoe UI"/>
          <w:sz w:val="22"/>
          <w:szCs w:val="22"/>
        </w:rPr>
        <w:t xml:space="preserve"> (MH)</w:t>
      </w:r>
      <w:r w:rsidRPr="007E02B8">
        <w:rPr>
          <w:rFonts w:ascii="Calibri" w:hAnsi="Calibri" w:cs="Segoe UI"/>
          <w:sz w:val="22"/>
          <w:szCs w:val="22"/>
        </w:rPr>
        <w:t xml:space="preserve"> AND alcohol and other drugs</w:t>
      </w:r>
      <w:r w:rsidR="00895241">
        <w:rPr>
          <w:rFonts w:ascii="Calibri" w:hAnsi="Calibri" w:cs="Segoe UI"/>
          <w:sz w:val="22"/>
          <w:szCs w:val="22"/>
        </w:rPr>
        <w:t xml:space="preserve"> (AOD)</w:t>
      </w:r>
    </w:p>
    <w:p w14:paraId="74542D0F" w14:textId="77777777" w:rsidR="008D2E35" w:rsidRPr="00C6363F" w:rsidRDefault="008D2E35" w:rsidP="004F24A3">
      <w:pPr>
        <w:rPr>
          <w:rFonts w:ascii="Calibri" w:hAnsi="Calibri" w:cs="Segoe UI"/>
          <w:sz w:val="22"/>
          <w:szCs w:val="22"/>
        </w:rPr>
      </w:pPr>
    </w:p>
    <w:p w14:paraId="5C519A60" w14:textId="77777777" w:rsidR="00787F18" w:rsidRDefault="00CB69CE" w:rsidP="004F2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Pr="00F86BB3">
        <w:rPr>
          <w:rFonts w:ascii="Calibri" w:hAnsi="Calibri" w:cs="Calibri"/>
          <w:sz w:val="22"/>
          <w:szCs w:val="22"/>
        </w:rPr>
        <w:t xml:space="preserve"> grant </w:t>
      </w:r>
      <w:r w:rsidR="00D330F5">
        <w:rPr>
          <w:rFonts w:ascii="Calibri" w:hAnsi="Calibri" w:cs="Calibri"/>
          <w:sz w:val="22"/>
          <w:szCs w:val="22"/>
        </w:rPr>
        <w:t>is</w:t>
      </w:r>
      <w:r w:rsidR="00E62E1A">
        <w:rPr>
          <w:rFonts w:ascii="Calibri" w:hAnsi="Calibri" w:cs="Calibri"/>
          <w:sz w:val="22"/>
          <w:szCs w:val="22"/>
        </w:rPr>
        <w:t xml:space="preserve"> intended to support </w:t>
      </w:r>
      <w:r w:rsidR="000E3206">
        <w:rPr>
          <w:rFonts w:ascii="Calibri" w:hAnsi="Calibri" w:cs="Calibri"/>
          <w:sz w:val="22"/>
          <w:szCs w:val="22"/>
        </w:rPr>
        <w:t xml:space="preserve">non-government / community managed </w:t>
      </w:r>
      <w:r w:rsidR="00895241">
        <w:rPr>
          <w:rFonts w:ascii="Calibri" w:hAnsi="Calibri" w:cs="Calibri"/>
          <w:sz w:val="22"/>
          <w:szCs w:val="22"/>
        </w:rPr>
        <w:t>MH</w:t>
      </w:r>
      <w:r w:rsidR="00E62E1A">
        <w:rPr>
          <w:rFonts w:ascii="Calibri" w:hAnsi="Calibri" w:cs="Calibri"/>
          <w:sz w:val="22"/>
          <w:szCs w:val="22"/>
        </w:rPr>
        <w:t xml:space="preserve"> and AOD organisations to </w:t>
      </w:r>
      <w:r w:rsidRPr="00F86BB3">
        <w:rPr>
          <w:rFonts w:ascii="Calibri" w:hAnsi="Calibri" w:cs="Calibri"/>
          <w:sz w:val="22"/>
          <w:szCs w:val="22"/>
        </w:rPr>
        <w:t xml:space="preserve">undertake </w:t>
      </w:r>
      <w:r w:rsidR="00C658D7">
        <w:rPr>
          <w:rFonts w:ascii="Calibri" w:hAnsi="Calibri" w:cs="Calibri"/>
          <w:sz w:val="22"/>
          <w:szCs w:val="22"/>
        </w:rPr>
        <w:t xml:space="preserve">a </w:t>
      </w:r>
      <w:r w:rsidR="00004DE4">
        <w:rPr>
          <w:rFonts w:ascii="Calibri" w:hAnsi="Calibri" w:cs="Calibri"/>
          <w:sz w:val="22"/>
          <w:szCs w:val="22"/>
        </w:rPr>
        <w:t>project that focus</w:t>
      </w:r>
      <w:r w:rsidR="00C658D7">
        <w:rPr>
          <w:rFonts w:ascii="Calibri" w:hAnsi="Calibri" w:cs="Calibri"/>
          <w:sz w:val="22"/>
          <w:szCs w:val="22"/>
        </w:rPr>
        <w:t>es</w:t>
      </w:r>
      <w:r w:rsidR="00004DE4">
        <w:rPr>
          <w:rFonts w:ascii="Calibri" w:hAnsi="Calibri" w:cs="Calibri"/>
          <w:sz w:val="22"/>
          <w:szCs w:val="22"/>
        </w:rPr>
        <w:t xml:space="preserve"> on innovation and evaluation</w:t>
      </w:r>
      <w:r w:rsidR="00CA1123">
        <w:rPr>
          <w:rFonts w:ascii="Calibri" w:hAnsi="Calibri" w:cs="Calibri"/>
          <w:sz w:val="22"/>
          <w:szCs w:val="22"/>
        </w:rPr>
        <w:t xml:space="preserve"> in both MH and AOD fields</w:t>
      </w:r>
      <w:r w:rsidRPr="00F86BB3">
        <w:rPr>
          <w:rFonts w:ascii="Calibri" w:hAnsi="Calibri" w:cs="Calibri"/>
          <w:sz w:val="22"/>
          <w:szCs w:val="22"/>
        </w:rPr>
        <w:t>.</w:t>
      </w:r>
    </w:p>
    <w:p w14:paraId="419C2D84" w14:textId="77777777" w:rsidR="00CB69CE" w:rsidRDefault="00CB69CE" w:rsidP="004F24A3">
      <w:pPr>
        <w:rPr>
          <w:rFonts w:ascii="Calibri" w:hAnsi="Calibri" w:cs="Segoe UI"/>
          <w:b/>
          <w:szCs w:val="22"/>
        </w:rPr>
      </w:pPr>
    </w:p>
    <w:p w14:paraId="1F8AF639" w14:textId="77777777" w:rsidR="00F067EF" w:rsidRPr="00C6363F" w:rsidRDefault="00A60F9C" w:rsidP="004F24A3">
      <w:pPr>
        <w:rPr>
          <w:rFonts w:ascii="Calibri" w:hAnsi="Calibri" w:cs="Segoe UI"/>
          <w:b/>
          <w:szCs w:val="22"/>
        </w:rPr>
      </w:pPr>
      <w:r>
        <w:rPr>
          <w:rFonts w:ascii="Calibri" w:hAnsi="Calibri" w:cs="Segoe UI"/>
          <w:b/>
          <w:szCs w:val="22"/>
        </w:rPr>
        <w:t>GRANT DETAILS</w:t>
      </w:r>
    </w:p>
    <w:p w14:paraId="64BB2997" w14:textId="77777777" w:rsidR="004553B0" w:rsidRDefault="004553B0" w:rsidP="00C25D71">
      <w:pPr>
        <w:jc w:val="both"/>
        <w:rPr>
          <w:rFonts w:ascii="Calibri" w:hAnsi="Calibri" w:cs="Calibri"/>
          <w:sz w:val="22"/>
          <w:szCs w:val="22"/>
        </w:rPr>
      </w:pPr>
      <w:bookmarkStart w:id="0" w:name="_Hlk11311366"/>
      <w:bookmarkStart w:id="1" w:name="_Hlk34827902"/>
    </w:p>
    <w:p w14:paraId="10304DD2" w14:textId="77777777" w:rsidR="00C56C69" w:rsidRDefault="004553B0" w:rsidP="00C25D7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CMHDARN </w:t>
      </w:r>
      <w:r w:rsidR="00C25D71">
        <w:rPr>
          <w:rFonts w:ascii="Calibri" w:hAnsi="Calibri" w:cs="Calibri"/>
          <w:sz w:val="22"/>
          <w:szCs w:val="22"/>
        </w:rPr>
        <w:t>Innovation and Evaluation Grant</w:t>
      </w:r>
      <w:r w:rsidR="00124011">
        <w:rPr>
          <w:rFonts w:ascii="Calibri" w:hAnsi="Calibri" w:cs="Calibri"/>
          <w:sz w:val="22"/>
          <w:szCs w:val="22"/>
        </w:rPr>
        <w:t>s are</w:t>
      </w:r>
      <w:r w:rsidR="00C56C69">
        <w:rPr>
          <w:rFonts w:ascii="Calibri" w:hAnsi="Calibri" w:cs="Calibri"/>
          <w:sz w:val="22"/>
          <w:szCs w:val="22"/>
        </w:rPr>
        <w:t xml:space="preserve"> now open for application</w:t>
      </w:r>
      <w:r w:rsidR="0061357B">
        <w:rPr>
          <w:rFonts w:ascii="Calibri" w:hAnsi="Calibri" w:cs="Calibri"/>
          <w:sz w:val="22"/>
          <w:szCs w:val="22"/>
        </w:rPr>
        <w:t xml:space="preserve">. </w:t>
      </w:r>
    </w:p>
    <w:p w14:paraId="59C4EBBA" w14:textId="77777777" w:rsidR="00C56C69" w:rsidRDefault="00C56C69" w:rsidP="00C25D71">
      <w:pPr>
        <w:jc w:val="both"/>
        <w:rPr>
          <w:rFonts w:ascii="Calibri" w:hAnsi="Calibri" w:cs="Calibri"/>
          <w:sz w:val="22"/>
          <w:szCs w:val="22"/>
        </w:rPr>
      </w:pPr>
    </w:p>
    <w:p w14:paraId="02C919EF" w14:textId="1E5E3EB1" w:rsidR="00C25D71" w:rsidRPr="005221CE" w:rsidRDefault="00C56C69" w:rsidP="00C25D71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In 2020-2021 the CMHDARN Innovation Grants will be</w:t>
      </w:r>
      <w:r w:rsidR="00C25D71">
        <w:rPr>
          <w:rFonts w:ascii="Calibri" w:hAnsi="Calibri" w:cs="Calibri"/>
          <w:sz w:val="22"/>
          <w:szCs w:val="22"/>
        </w:rPr>
        <w:t xml:space="preserve"> funded from </w:t>
      </w:r>
      <w:r w:rsidR="00124011" w:rsidRPr="005221CE">
        <w:rPr>
          <w:rFonts w:ascii="Calibri" w:hAnsi="Calibri" w:cs="Calibri"/>
          <w:sz w:val="22"/>
          <w:szCs w:val="22"/>
          <w:u w:val="single"/>
        </w:rPr>
        <w:t xml:space="preserve">August </w:t>
      </w:r>
      <w:r w:rsidR="00C25D71" w:rsidRPr="005221CE">
        <w:rPr>
          <w:rFonts w:ascii="Calibri" w:hAnsi="Calibri" w:cs="Calibri"/>
          <w:sz w:val="22"/>
          <w:szCs w:val="22"/>
          <w:u w:val="single"/>
        </w:rPr>
        <w:t>20</w:t>
      </w:r>
      <w:r w:rsidR="00B03DA4" w:rsidRPr="005221CE">
        <w:rPr>
          <w:rFonts w:ascii="Calibri" w:hAnsi="Calibri" w:cs="Calibri"/>
          <w:sz w:val="22"/>
          <w:szCs w:val="22"/>
          <w:u w:val="single"/>
        </w:rPr>
        <w:t xml:space="preserve">20 </w:t>
      </w:r>
      <w:r w:rsidR="00124011" w:rsidRPr="005221CE">
        <w:rPr>
          <w:rFonts w:ascii="Calibri" w:hAnsi="Calibri" w:cs="Calibri"/>
          <w:sz w:val="22"/>
          <w:szCs w:val="22"/>
          <w:u w:val="single"/>
        </w:rPr>
        <w:t>till</w:t>
      </w:r>
      <w:r w:rsidR="00C25D71" w:rsidRPr="005221CE">
        <w:rPr>
          <w:rFonts w:ascii="Calibri" w:hAnsi="Calibri" w:cs="Calibri"/>
          <w:sz w:val="22"/>
          <w:szCs w:val="22"/>
          <w:u w:val="single"/>
        </w:rPr>
        <w:t xml:space="preserve"> </w:t>
      </w:r>
      <w:r w:rsidR="00C658D7" w:rsidRPr="005221CE">
        <w:rPr>
          <w:rFonts w:ascii="Calibri" w:hAnsi="Calibri" w:cs="Calibri"/>
          <w:sz w:val="22"/>
          <w:szCs w:val="22"/>
          <w:u w:val="single"/>
        </w:rPr>
        <w:t>30</w:t>
      </w:r>
      <w:r w:rsidR="00C658D7" w:rsidRPr="005221CE">
        <w:rPr>
          <w:rFonts w:ascii="Calibri" w:hAnsi="Calibri" w:cs="Calibri"/>
          <w:sz w:val="22"/>
          <w:szCs w:val="22"/>
          <w:u w:val="single"/>
          <w:vertAlign w:val="superscript"/>
        </w:rPr>
        <w:t>th</w:t>
      </w:r>
      <w:r w:rsidR="00C658D7" w:rsidRPr="005221CE">
        <w:rPr>
          <w:rFonts w:ascii="Calibri" w:hAnsi="Calibri" w:cs="Calibri"/>
          <w:sz w:val="22"/>
          <w:szCs w:val="22"/>
          <w:u w:val="single"/>
        </w:rPr>
        <w:t xml:space="preserve"> </w:t>
      </w:r>
      <w:r w:rsidR="00C25D71" w:rsidRPr="005221CE">
        <w:rPr>
          <w:rFonts w:ascii="Calibri" w:hAnsi="Calibri" w:cs="Calibri"/>
          <w:sz w:val="22"/>
          <w:szCs w:val="22"/>
          <w:u w:val="single"/>
        </w:rPr>
        <w:t>June 202</w:t>
      </w:r>
      <w:r w:rsidR="00B03DA4" w:rsidRPr="005221CE">
        <w:rPr>
          <w:rFonts w:ascii="Calibri" w:hAnsi="Calibri" w:cs="Calibri"/>
          <w:sz w:val="22"/>
          <w:szCs w:val="22"/>
          <w:u w:val="single"/>
        </w:rPr>
        <w:t>1</w:t>
      </w:r>
      <w:r w:rsidR="00C25D71" w:rsidRPr="005221CE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77F49D31" w14:textId="77777777" w:rsidR="007A3451" w:rsidRDefault="007A3451" w:rsidP="007A3451">
      <w:pPr>
        <w:jc w:val="both"/>
        <w:rPr>
          <w:rFonts w:ascii="Calibri" w:hAnsi="Calibri" w:cs="Calibri"/>
          <w:sz w:val="22"/>
          <w:szCs w:val="22"/>
        </w:rPr>
      </w:pPr>
    </w:p>
    <w:p w14:paraId="5DDBAAA8" w14:textId="7AC015F1" w:rsidR="00ED5593" w:rsidRDefault="00C56C69" w:rsidP="00C25D71">
      <w:pPr>
        <w:jc w:val="both"/>
        <w:rPr>
          <w:rFonts w:ascii="Calibri" w:hAnsi="Calibri" w:cs="Calibri"/>
          <w:sz w:val="22"/>
          <w:szCs w:val="22"/>
        </w:rPr>
      </w:pPr>
      <w:r w:rsidRPr="00C56C69">
        <w:rPr>
          <w:rFonts w:ascii="Calibri" w:hAnsi="Calibri" w:cs="Calibri"/>
          <w:b/>
          <w:bCs/>
          <w:sz w:val="22"/>
          <w:szCs w:val="22"/>
          <w:u w:val="single"/>
        </w:rPr>
        <w:t>Two $16,000</w:t>
      </w:r>
      <w:r>
        <w:rPr>
          <w:rFonts w:ascii="Calibri" w:hAnsi="Calibri" w:cs="Calibri"/>
          <w:sz w:val="22"/>
          <w:szCs w:val="22"/>
        </w:rPr>
        <w:t xml:space="preserve"> (excluding GST) </w:t>
      </w:r>
      <w:r w:rsidR="004370CF">
        <w:rPr>
          <w:rFonts w:ascii="Calibri" w:hAnsi="Calibri" w:cs="Calibri"/>
          <w:sz w:val="22"/>
          <w:szCs w:val="22"/>
        </w:rPr>
        <w:t>gran</w:t>
      </w:r>
      <w:r w:rsidR="000B7B3B">
        <w:rPr>
          <w:rFonts w:ascii="Calibri" w:hAnsi="Calibri" w:cs="Calibri"/>
          <w:sz w:val="22"/>
          <w:szCs w:val="22"/>
        </w:rPr>
        <w:t xml:space="preserve">ts </w:t>
      </w:r>
      <w:r>
        <w:rPr>
          <w:rFonts w:ascii="Calibri" w:hAnsi="Calibri" w:cs="Calibri"/>
          <w:sz w:val="22"/>
          <w:szCs w:val="22"/>
        </w:rPr>
        <w:t xml:space="preserve">are available (total funding pool of $32,000). </w:t>
      </w:r>
    </w:p>
    <w:p w14:paraId="063976F3" w14:textId="77777777" w:rsidR="000E3206" w:rsidRDefault="000E3206" w:rsidP="000F2B26">
      <w:pPr>
        <w:pStyle w:val="NoSpacing"/>
      </w:pPr>
      <w:bookmarkStart w:id="2" w:name="_Hlk11317655"/>
    </w:p>
    <w:p w14:paraId="6594ECC4" w14:textId="2A90D037" w:rsidR="000F2B26" w:rsidRDefault="000F2B26" w:rsidP="000F2B26">
      <w:pPr>
        <w:pStyle w:val="NoSpacing"/>
      </w:pPr>
      <w:r>
        <w:t xml:space="preserve">Applicants must be able to demonstrate </w:t>
      </w:r>
      <w:r w:rsidR="000E3206">
        <w:t>that the fund</w:t>
      </w:r>
      <w:r w:rsidR="00CA1123">
        <w:t>s will be used to explore and innovate in both MH and AOD, e.g. the project</w:t>
      </w:r>
      <w:r w:rsidR="00124011">
        <w:t xml:space="preserve">s </w:t>
      </w:r>
      <w:r w:rsidR="00CA1123">
        <w:t>funded will need to cover both components and not singular in focus on either MH or AOD.</w:t>
      </w:r>
      <w:r>
        <w:t xml:space="preserve"> </w:t>
      </w:r>
      <w:bookmarkEnd w:id="2"/>
    </w:p>
    <w:p w14:paraId="1D4C06A7" w14:textId="77777777" w:rsidR="00CC2ECA" w:rsidRDefault="00CC2ECA" w:rsidP="007A3451">
      <w:pPr>
        <w:jc w:val="both"/>
        <w:rPr>
          <w:rFonts w:ascii="Calibri" w:hAnsi="Calibri" w:cs="Calibri"/>
          <w:sz w:val="22"/>
          <w:szCs w:val="22"/>
        </w:rPr>
      </w:pPr>
    </w:p>
    <w:p w14:paraId="08A7FA48" w14:textId="77777777" w:rsidR="0063517F" w:rsidRDefault="0063517F" w:rsidP="0063517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successful applicant will be expected to meet the following milestones and three funding instalments will be issued at the completion of each:</w:t>
      </w:r>
    </w:p>
    <w:p w14:paraId="2F3945D1" w14:textId="77777777" w:rsidR="007A3451" w:rsidRDefault="007A3451" w:rsidP="000103A3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Completed project proposal submitted</w:t>
      </w:r>
      <w:r w:rsidR="00D01F45">
        <w:rPr>
          <w:rFonts w:ascii="Calibri" w:hAnsi="Calibri" w:cs="Calibri"/>
          <w:sz w:val="22"/>
          <w:szCs w:val="22"/>
        </w:rPr>
        <w:t xml:space="preserve"> </w:t>
      </w:r>
      <w:r w:rsidR="00ED3EAF">
        <w:rPr>
          <w:rFonts w:ascii="Calibri" w:hAnsi="Calibri" w:cs="Calibri"/>
          <w:sz w:val="22"/>
          <w:szCs w:val="22"/>
        </w:rPr>
        <w:t>(application form for successful grant recipient)</w:t>
      </w:r>
    </w:p>
    <w:p w14:paraId="43383C77" w14:textId="77777777" w:rsidR="007A3451" w:rsidRDefault="007A3451" w:rsidP="000103A3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Mid-grant report (due</w:t>
      </w:r>
      <w:r w:rsidR="00ED3EAF">
        <w:rPr>
          <w:rFonts w:ascii="Calibri" w:hAnsi="Calibri" w:cs="Calibri"/>
          <w:sz w:val="22"/>
          <w:szCs w:val="22"/>
        </w:rPr>
        <w:t xml:space="preserve"> early</w:t>
      </w:r>
      <w:r>
        <w:rPr>
          <w:rFonts w:ascii="Calibri" w:hAnsi="Calibri" w:cs="Calibri"/>
          <w:sz w:val="22"/>
          <w:szCs w:val="22"/>
        </w:rPr>
        <w:t xml:space="preserve"> December 20</w:t>
      </w:r>
      <w:r w:rsidR="00B601FA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)</w:t>
      </w:r>
    </w:p>
    <w:p w14:paraId="5F747D64" w14:textId="77777777" w:rsidR="00B9088A" w:rsidRPr="00CC2ECA" w:rsidRDefault="007A3451" w:rsidP="000103A3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 report (due June 202</w:t>
      </w:r>
      <w:r w:rsidR="00B601FA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</w:p>
    <w:p w14:paraId="12FB4F34" w14:textId="77777777" w:rsidR="004A404C" w:rsidRDefault="004A404C" w:rsidP="00A60F9C">
      <w:pPr>
        <w:rPr>
          <w:rFonts w:ascii="Calibri" w:eastAsia="Calibri" w:hAnsi="Calibri" w:cs="Segoe UI"/>
          <w:b/>
          <w:bCs/>
          <w:sz w:val="22"/>
          <w:szCs w:val="22"/>
          <w:lang w:eastAsia="en-US"/>
        </w:rPr>
      </w:pPr>
    </w:p>
    <w:bookmarkEnd w:id="0"/>
    <w:p w14:paraId="4E1A4A9E" w14:textId="77777777" w:rsidR="00720A9B" w:rsidRDefault="00CC2ECA" w:rsidP="00720A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</w:t>
      </w:r>
      <w:r w:rsidR="00720A9B">
        <w:rPr>
          <w:rFonts w:ascii="Calibri" w:hAnsi="Calibri" w:cs="Calibri"/>
          <w:sz w:val="22"/>
          <w:szCs w:val="22"/>
        </w:rPr>
        <w:t>uccessful</w:t>
      </w:r>
      <w:r w:rsidR="00720A9B" w:rsidRPr="00A04364">
        <w:rPr>
          <w:rFonts w:ascii="Calibri" w:hAnsi="Calibri" w:cs="Calibri"/>
          <w:sz w:val="22"/>
          <w:szCs w:val="22"/>
        </w:rPr>
        <w:t xml:space="preserve"> grant recipient will be expected to lodge a request with the CMHDARN Research Ethics Consultation Committee (RECC). For further information on the RECC, please </w:t>
      </w:r>
      <w:r w:rsidR="00720A9B">
        <w:rPr>
          <w:rFonts w:ascii="Calibri" w:hAnsi="Calibri" w:cs="Calibri"/>
          <w:sz w:val="22"/>
          <w:szCs w:val="22"/>
        </w:rPr>
        <w:t xml:space="preserve">click </w:t>
      </w:r>
      <w:hyperlink r:id="rId12" w:tgtFrame="_blank" w:history="1">
        <w:r w:rsidR="00720A9B">
          <w:rPr>
            <w:rStyle w:val="Hyperlink"/>
            <w:rFonts w:ascii="Calibri" w:hAnsi="Calibri" w:cs="Calibri"/>
            <w:color w:val="007FB7"/>
            <w:sz w:val="22"/>
            <w:szCs w:val="22"/>
          </w:rPr>
          <w:t>here</w:t>
        </w:r>
      </w:hyperlink>
      <w:r w:rsidR="00720A9B" w:rsidRPr="00A04364">
        <w:rPr>
          <w:rFonts w:ascii="Calibri" w:hAnsi="Calibri" w:cs="Calibri"/>
          <w:sz w:val="22"/>
          <w:szCs w:val="22"/>
        </w:rPr>
        <w:t>.</w:t>
      </w:r>
    </w:p>
    <w:bookmarkEnd w:id="1"/>
    <w:p w14:paraId="61AD693C" w14:textId="77777777" w:rsidR="00967731" w:rsidRDefault="00967731" w:rsidP="004F24A3">
      <w:pPr>
        <w:rPr>
          <w:rFonts w:ascii="Calibri" w:hAnsi="Calibri" w:cs="Segoe UI"/>
          <w:b/>
          <w:caps/>
          <w:szCs w:val="22"/>
        </w:rPr>
      </w:pPr>
    </w:p>
    <w:p w14:paraId="54AB1AD5" w14:textId="77777777" w:rsidR="00D81FB2" w:rsidRPr="0030793D" w:rsidRDefault="00E214AA" w:rsidP="004F24A3">
      <w:pPr>
        <w:rPr>
          <w:rFonts w:ascii="Calibri" w:hAnsi="Calibri" w:cs="Calibri"/>
          <w:b/>
          <w:caps/>
          <w:sz w:val="22"/>
          <w:szCs w:val="22"/>
        </w:rPr>
      </w:pPr>
      <w:r w:rsidRPr="0030793D">
        <w:rPr>
          <w:rFonts w:ascii="Calibri" w:hAnsi="Calibri" w:cs="Calibri"/>
          <w:sz w:val="22"/>
          <w:szCs w:val="22"/>
        </w:rPr>
        <w:t>The successful grant recipient will</w:t>
      </w:r>
      <w:r w:rsidR="00F51D29" w:rsidRPr="0030793D">
        <w:rPr>
          <w:rFonts w:ascii="Calibri" w:hAnsi="Calibri" w:cs="Calibri"/>
          <w:sz w:val="22"/>
          <w:szCs w:val="22"/>
        </w:rPr>
        <w:t xml:space="preserve"> also</w:t>
      </w:r>
      <w:r w:rsidRPr="0030793D">
        <w:rPr>
          <w:rFonts w:ascii="Calibri" w:hAnsi="Calibri" w:cs="Calibri"/>
          <w:sz w:val="22"/>
          <w:szCs w:val="22"/>
        </w:rPr>
        <w:t xml:space="preserve"> be offered an academic mentor as well as support of the CMHDARN coordinator throughout the project. </w:t>
      </w:r>
    </w:p>
    <w:p w14:paraId="4CCDD6A1" w14:textId="77777777" w:rsidR="003B4B46" w:rsidRDefault="003B4B46" w:rsidP="004F24A3">
      <w:pPr>
        <w:rPr>
          <w:rFonts w:ascii="Calibri" w:hAnsi="Calibri" w:cs="Segoe UI"/>
          <w:b/>
          <w:caps/>
          <w:szCs w:val="22"/>
        </w:rPr>
      </w:pPr>
    </w:p>
    <w:p w14:paraId="520EF1CA" w14:textId="0FAFCCB6" w:rsidR="007E02B8" w:rsidRDefault="00B01DBE" w:rsidP="004F24A3">
      <w:pPr>
        <w:rPr>
          <w:rFonts w:ascii="Calibri" w:hAnsi="Calibri" w:cs="Segoe UI"/>
          <w:b/>
          <w:caps/>
          <w:szCs w:val="22"/>
        </w:rPr>
      </w:pPr>
      <w:r w:rsidRPr="00C6363F">
        <w:rPr>
          <w:rFonts w:ascii="Calibri" w:hAnsi="Calibri" w:cs="Segoe UI"/>
          <w:b/>
          <w:caps/>
          <w:szCs w:val="22"/>
        </w:rPr>
        <w:lastRenderedPageBreak/>
        <w:t>APPLICATION</w:t>
      </w:r>
      <w:r w:rsidR="00663728" w:rsidRPr="00C6363F">
        <w:rPr>
          <w:rFonts w:ascii="Calibri" w:hAnsi="Calibri" w:cs="Segoe UI"/>
          <w:b/>
          <w:caps/>
          <w:szCs w:val="22"/>
        </w:rPr>
        <w:t xml:space="preserve"> PROCESS</w:t>
      </w:r>
    </w:p>
    <w:p w14:paraId="225EC480" w14:textId="77777777" w:rsidR="00180B8D" w:rsidRDefault="00180B8D" w:rsidP="004F24A3">
      <w:pPr>
        <w:rPr>
          <w:rFonts w:ascii="Calibri" w:hAnsi="Calibri" w:cs="Segoe UI"/>
          <w:b/>
          <w:caps/>
          <w:szCs w:val="22"/>
        </w:rPr>
      </w:pPr>
    </w:p>
    <w:p w14:paraId="28A52E7B" w14:textId="23EDCC95" w:rsidR="00180B8D" w:rsidRPr="008B62F9" w:rsidRDefault="00180B8D" w:rsidP="00180B8D">
      <w:pPr>
        <w:jc w:val="center"/>
        <w:rPr>
          <w:rFonts w:ascii="Calibri" w:hAnsi="Calibri" w:cs="Segoe UI"/>
          <w:sz w:val="28"/>
          <w:szCs w:val="28"/>
        </w:rPr>
      </w:pPr>
      <w:r w:rsidRPr="008B62F9">
        <w:rPr>
          <w:rFonts w:ascii="Calibri" w:hAnsi="Calibri" w:cs="Segoe UI"/>
          <w:sz w:val="28"/>
          <w:szCs w:val="28"/>
        </w:rPr>
        <w:t xml:space="preserve">Applications close </w:t>
      </w:r>
      <w:r w:rsidRPr="008B62F9">
        <w:rPr>
          <w:rFonts w:ascii="Calibri" w:hAnsi="Calibri" w:cs="Segoe UI"/>
          <w:b/>
          <w:color w:val="FF0000"/>
          <w:sz w:val="28"/>
          <w:szCs w:val="28"/>
        </w:rPr>
        <w:t xml:space="preserve">COB </w:t>
      </w:r>
      <w:r w:rsidR="00124011">
        <w:rPr>
          <w:rFonts w:ascii="Calibri" w:hAnsi="Calibri" w:cs="Segoe UI"/>
          <w:b/>
          <w:color w:val="FF0000"/>
          <w:sz w:val="28"/>
          <w:szCs w:val="28"/>
        </w:rPr>
        <w:t>10</w:t>
      </w:r>
      <w:r w:rsidR="00124011" w:rsidRPr="00124011">
        <w:rPr>
          <w:rFonts w:ascii="Calibri" w:hAnsi="Calibri" w:cs="Segoe UI"/>
          <w:b/>
          <w:color w:val="FF0000"/>
          <w:sz w:val="28"/>
          <w:szCs w:val="28"/>
          <w:vertAlign w:val="superscript"/>
        </w:rPr>
        <w:t>th</w:t>
      </w:r>
      <w:r w:rsidR="00124011">
        <w:rPr>
          <w:rFonts w:ascii="Calibri" w:hAnsi="Calibri" w:cs="Segoe UI"/>
          <w:b/>
          <w:color w:val="FF0000"/>
          <w:sz w:val="28"/>
          <w:szCs w:val="28"/>
        </w:rPr>
        <w:t xml:space="preserve"> August </w:t>
      </w:r>
      <w:r w:rsidRPr="008B62F9">
        <w:rPr>
          <w:rFonts w:ascii="Calibri" w:hAnsi="Calibri" w:cs="Segoe UI"/>
          <w:b/>
          <w:color w:val="FF0000"/>
          <w:sz w:val="28"/>
          <w:szCs w:val="28"/>
        </w:rPr>
        <w:t>20</w:t>
      </w:r>
      <w:r w:rsidR="00B601FA">
        <w:rPr>
          <w:rFonts w:ascii="Calibri" w:hAnsi="Calibri" w:cs="Segoe UI"/>
          <w:b/>
          <w:color w:val="FF0000"/>
          <w:sz w:val="28"/>
          <w:szCs w:val="28"/>
        </w:rPr>
        <w:t>20</w:t>
      </w:r>
    </w:p>
    <w:p w14:paraId="63F4DF33" w14:textId="77777777" w:rsidR="002F344E" w:rsidRDefault="002F344E" w:rsidP="004F24A3">
      <w:pPr>
        <w:rPr>
          <w:rFonts w:ascii="Calibri" w:hAnsi="Calibri" w:cs="Segoe UI"/>
          <w:sz w:val="22"/>
          <w:szCs w:val="22"/>
        </w:rPr>
      </w:pPr>
    </w:p>
    <w:p w14:paraId="4423A269" w14:textId="403540EB" w:rsidR="00ED3EAF" w:rsidRDefault="002F344E" w:rsidP="002F344E">
      <w:pPr>
        <w:rPr>
          <w:rFonts w:ascii="Calibri" w:hAnsi="Calibri" w:cs="Segoe UI"/>
          <w:sz w:val="22"/>
          <w:szCs w:val="22"/>
        </w:rPr>
      </w:pPr>
      <w:r w:rsidRPr="00C6363F">
        <w:rPr>
          <w:rFonts w:ascii="Calibri" w:hAnsi="Calibri" w:cs="Segoe UI"/>
          <w:sz w:val="22"/>
          <w:szCs w:val="22"/>
        </w:rPr>
        <w:t xml:space="preserve">Applications must be submitted using the </w:t>
      </w:r>
      <w:hyperlink r:id="rId13" w:history="1">
        <w:r w:rsidR="00F51D29" w:rsidRPr="00D1379B">
          <w:rPr>
            <w:rStyle w:val="Hyperlink"/>
            <w:rFonts w:ascii="Calibri" w:hAnsi="Calibri" w:cs="Segoe UI"/>
            <w:sz w:val="22"/>
            <w:szCs w:val="22"/>
          </w:rPr>
          <w:t>APPLICATION FORM</w:t>
        </w:r>
      </w:hyperlink>
      <w:bookmarkStart w:id="3" w:name="_GoBack"/>
      <w:bookmarkEnd w:id="3"/>
      <w:r w:rsidRPr="00C6363F">
        <w:rPr>
          <w:rFonts w:ascii="Calibri" w:hAnsi="Calibri" w:cs="Segoe UI"/>
          <w:sz w:val="22"/>
          <w:szCs w:val="22"/>
        </w:rPr>
        <w:t xml:space="preserve"> and emailed to </w:t>
      </w:r>
      <w:hyperlink r:id="rId14" w:history="1">
        <w:r w:rsidRPr="00C6363F">
          <w:rPr>
            <w:rStyle w:val="Hyperlink"/>
            <w:rFonts w:ascii="Calibri" w:hAnsi="Calibri" w:cs="Segoe UI"/>
            <w:sz w:val="22"/>
            <w:szCs w:val="22"/>
          </w:rPr>
          <w:t>info@cmhdaresearchnetwork.com.au</w:t>
        </w:r>
      </w:hyperlink>
    </w:p>
    <w:p w14:paraId="261A6BCA" w14:textId="77777777" w:rsidR="00ED3EAF" w:rsidRDefault="00ED3EAF" w:rsidP="002F344E">
      <w:pPr>
        <w:rPr>
          <w:rFonts w:ascii="Calibri" w:hAnsi="Calibri" w:cs="Segoe UI"/>
          <w:sz w:val="22"/>
          <w:szCs w:val="22"/>
        </w:rPr>
      </w:pPr>
    </w:p>
    <w:p w14:paraId="5EA5EF76" w14:textId="77777777" w:rsidR="002F344E" w:rsidRDefault="00250A11" w:rsidP="002F344E">
      <w:pPr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All criteria</w:t>
      </w:r>
      <w:r w:rsidR="00ED3EAF">
        <w:rPr>
          <w:rFonts w:ascii="Calibri" w:hAnsi="Calibri" w:cs="Segoe UI"/>
          <w:sz w:val="22"/>
          <w:szCs w:val="22"/>
        </w:rPr>
        <w:t xml:space="preserve"> in the application form</w:t>
      </w:r>
      <w:r>
        <w:rPr>
          <w:rFonts w:ascii="Calibri" w:hAnsi="Calibri" w:cs="Segoe UI"/>
          <w:sz w:val="22"/>
          <w:szCs w:val="22"/>
        </w:rPr>
        <w:t xml:space="preserve"> must be addressed. </w:t>
      </w:r>
    </w:p>
    <w:p w14:paraId="1EE05BDC" w14:textId="77777777" w:rsidR="008B62F9" w:rsidRDefault="008B62F9" w:rsidP="00ED3EAF">
      <w:pPr>
        <w:pStyle w:val="NoSpacing"/>
        <w:rPr>
          <w:rFonts w:cs="Segoe UI"/>
        </w:rPr>
      </w:pPr>
    </w:p>
    <w:p w14:paraId="2030C02B" w14:textId="090147A7" w:rsidR="00ED3EAF" w:rsidRPr="00C6332A" w:rsidRDefault="00ED3EAF" w:rsidP="008B62F9">
      <w:pPr>
        <w:pStyle w:val="NoSpacing"/>
      </w:pPr>
      <w:r>
        <w:rPr>
          <w:rFonts w:cs="Segoe UI"/>
        </w:rPr>
        <w:t xml:space="preserve">Successful grant recipients </w:t>
      </w:r>
      <w:r>
        <w:t xml:space="preserve">will be notified by the </w:t>
      </w:r>
      <w:r w:rsidR="00124011">
        <w:rPr>
          <w:b/>
          <w:bCs/>
        </w:rPr>
        <w:t>24</w:t>
      </w:r>
      <w:r w:rsidR="0031197D" w:rsidRPr="0031197D">
        <w:rPr>
          <w:b/>
          <w:bCs/>
          <w:vertAlign w:val="superscript"/>
        </w:rPr>
        <w:t>th</w:t>
      </w:r>
      <w:r w:rsidR="0031197D">
        <w:rPr>
          <w:b/>
          <w:bCs/>
        </w:rPr>
        <w:t xml:space="preserve"> of </w:t>
      </w:r>
      <w:r w:rsidR="00124011">
        <w:rPr>
          <w:b/>
          <w:bCs/>
        </w:rPr>
        <w:t>August</w:t>
      </w:r>
      <w:r w:rsidR="0031197D">
        <w:rPr>
          <w:b/>
          <w:bCs/>
        </w:rPr>
        <w:t xml:space="preserve"> 2020.</w:t>
      </w:r>
    </w:p>
    <w:p w14:paraId="094902C6" w14:textId="77777777" w:rsidR="00ED3EAF" w:rsidRPr="00180B8D" w:rsidRDefault="00ED3EAF" w:rsidP="004F24A3">
      <w:pPr>
        <w:rPr>
          <w:rFonts w:ascii="Calibri" w:hAnsi="Calibri" w:cs="Segoe UI"/>
          <w:sz w:val="20"/>
          <w:szCs w:val="20"/>
        </w:rPr>
      </w:pPr>
    </w:p>
    <w:p w14:paraId="50FC0E8A" w14:textId="77777777" w:rsidR="002F344E" w:rsidRPr="00180B8D" w:rsidRDefault="002F344E" w:rsidP="002F344E">
      <w:pPr>
        <w:rPr>
          <w:rFonts w:ascii="Calibri" w:hAnsi="Calibri" w:cs="Segoe UI"/>
          <w:sz w:val="20"/>
          <w:szCs w:val="20"/>
        </w:rPr>
      </w:pPr>
      <w:r w:rsidRPr="00180B8D">
        <w:rPr>
          <w:rFonts w:ascii="Calibri" w:hAnsi="Calibri" w:cs="Segoe UI"/>
          <w:sz w:val="20"/>
          <w:szCs w:val="20"/>
        </w:rPr>
        <w:t xml:space="preserve">Please </w:t>
      </w:r>
      <w:proofErr w:type="gramStart"/>
      <w:r w:rsidRPr="00180B8D">
        <w:rPr>
          <w:rFonts w:ascii="Calibri" w:hAnsi="Calibri" w:cs="Segoe UI"/>
          <w:sz w:val="20"/>
          <w:szCs w:val="20"/>
        </w:rPr>
        <w:t>note:</w:t>
      </w:r>
      <w:proofErr w:type="gramEnd"/>
      <w:r w:rsidRPr="00180B8D">
        <w:rPr>
          <w:rFonts w:ascii="Calibri" w:hAnsi="Calibri" w:cs="Segoe UI"/>
          <w:sz w:val="20"/>
          <w:szCs w:val="20"/>
        </w:rPr>
        <w:t xml:space="preserve"> organisations may submit multiple applications; however, they can only receive one grant.</w:t>
      </w:r>
    </w:p>
    <w:p w14:paraId="70C6AF34" w14:textId="77777777" w:rsidR="000762CE" w:rsidRPr="00180B8D" w:rsidRDefault="000762CE" w:rsidP="004F24A3">
      <w:pPr>
        <w:rPr>
          <w:rFonts w:ascii="Calibri" w:hAnsi="Calibri" w:cs="Segoe UI"/>
          <w:sz w:val="20"/>
          <w:szCs w:val="20"/>
        </w:rPr>
      </w:pPr>
    </w:p>
    <w:p w14:paraId="113C4D63" w14:textId="77777777" w:rsidR="00E915C7" w:rsidRDefault="00E915C7" w:rsidP="004F24A3">
      <w:pPr>
        <w:rPr>
          <w:rFonts w:ascii="Calibri" w:hAnsi="Calibri" w:cs="Segoe UI"/>
          <w:sz w:val="22"/>
          <w:szCs w:val="22"/>
        </w:rPr>
      </w:pPr>
    </w:p>
    <w:p w14:paraId="51718D3B" w14:textId="77777777" w:rsidR="000E16F5" w:rsidRPr="00C6363F" w:rsidRDefault="000E16F5" w:rsidP="004F24A3">
      <w:pPr>
        <w:rPr>
          <w:rFonts w:ascii="Calibri" w:hAnsi="Calibri" w:cs="Segoe UI"/>
          <w:sz w:val="22"/>
          <w:szCs w:val="22"/>
        </w:rPr>
      </w:pPr>
    </w:p>
    <w:p w14:paraId="0C43E81A" w14:textId="77777777" w:rsidR="00DE46AB" w:rsidRPr="00C6363F" w:rsidRDefault="00DE46AB" w:rsidP="00C326E4">
      <w:pPr>
        <w:rPr>
          <w:rFonts w:ascii="Calibri" w:hAnsi="Calibri" w:cs="Segoe UI"/>
          <w:b/>
          <w:sz w:val="22"/>
          <w:szCs w:val="22"/>
        </w:rPr>
      </w:pPr>
    </w:p>
    <w:p w14:paraId="242BF4DB" w14:textId="77777777" w:rsidR="001B0B1A" w:rsidRDefault="001E6DF7" w:rsidP="001B0B1A">
      <w:pPr>
        <w:rPr>
          <w:rFonts w:ascii="Calibri" w:hAnsi="Calibri" w:cs="Segoe UI"/>
          <w:b/>
          <w:szCs w:val="22"/>
        </w:rPr>
      </w:pPr>
      <w:r w:rsidRPr="00C6363F">
        <w:rPr>
          <w:rFonts w:ascii="Calibri" w:hAnsi="Calibri" w:cs="Segoe UI"/>
          <w:b/>
          <w:szCs w:val="22"/>
        </w:rPr>
        <w:t>SELECTION</w:t>
      </w:r>
      <w:r w:rsidR="00A21475" w:rsidRPr="00C6363F">
        <w:rPr>
          <w:rFonts w:ascii="Calibri" w:hAnsi="Calibri" w:cs="Segoe UI"/>
          <w:b/>
          <w:szCs w:val="22"/>
        </w:rPr>
        <w:t xml:space="preserve"> PROCESS</w:t>
      </w:r>
    </w:p>
    <w:p w14:paraId="455D2D01" w14:textId="77777777" w:rsidR="001B4786" w:rsidRPr="001B0B1A" w:rsidRDefault="001B4786" w:rsidP="001B0B1A">
      <w:pPr>
        <w:rPr>
          <w:rFonts w:ascii="Calibri" w:hAnsi="Calibri" w:cs="Segoe UI"/>
          <w:b/>
          <w:szCs w:val="22"/>
        </w:rPr>
      </w:pPr>
    </w:p>
    <w:p w14:paraId="22946917" w14:textId="77777777" w:rsidR="00D1340C" w:rsidRPr="00D1340C" w:rsidRDefault="00D1340C" w:rsidP="00D1340C">
      <w:pPr>
        <w:pStyle w:val="NoSpacing"/>
      </w:pPr>
      <w:r>
        <w:t>Each</w:t>
      </w:r>
      <w:r w:rsidR="00250A11">
        <w:t xml:space="preserve"> application will be assessed by a panel </w:t>
      </w:r>
      <w:r w:rsidR="00955E92">
        <w:t>against the eligibility and selection criteria</w:t>
      </w:r>
      <w:r>
        <w:t xml:space="preserve"> outlined below</w:t>
      </w:r>
      <w:r w:rsidR="00955E92">
        <w:t xml:space="preserve">. </w:t>
      </w:r>
      <w:r w:rsidRPr="00C6363F">
        <w:rPr>
          <w:rFonts w:cs="Segoe UI"/>
        </w:rPr>
        <w:t>The panel will include representation from MHCC and NADA as well as the Mental Health Commission of NSW</w:t>
      </w:r>
      <w:r w:rsidR="008B62F9">
        <w:rPr>
          <w:rFonts w:cs="Segoe UI"/>
        </w:rPr>
        <w:t xml:space="preserve"> and </w:t>
      </w:r>
      <w:r w:rsidRPr="00C6363F">
        <w:rPr>
          <w:rFonts w:cs="Segoe UI"/>
        </w:rPr>
        <w:t>member organisations from each sector</w:t>
      </w:r>
      <w:r>
        <w:rPr>
          <w:rFonts w:cs="Segoe UI"/>
        </w:rPr>
        <w:t xml:space="preserve">, including at least one consumer/client led organisation. </w:t>
      </w:r>
    </w:p>
    <w:p w14:paraId="32905626" w14:textId="77777777" w:rsidR="00C25D71" w:rsidRPr="00C6363F" w:rsidRDefault="00C25D71" w:rsidP="004F24A3">
      <w:pPr>
        <w:rPr>
          <w:rFonts w:ascii="Calibri" w:hAnsi="Calibri" w:cs="Segoe UI"/>
          <w:b/>
          <w:szCs w:val="22"/>
        </w:rPr>
      </w:pPr>
    </w:p>
    <w:p w14:paraId="6645AB85" w14:textId="77777777" w:rsidR="00A21475" w:rsidRDefault="00A21475" w:rsidP="004F24A3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b/>
          <w:bCs/>
          <w:sz w:val="22"/>
          <w:szCs w:val="22"/>
          <w:lang w:eastAsia="en-US"/>
        </w:rPr>
      </w:pPr>
      <w:r w:rsidRPr="00C6363F">
        <w:rPr>
          <w:rFonts w:ascii="Calibri" w:eastAsia="Calibri" w:hAnsi="Calibri" w:cs="Segoe UI"/>
          <w:b/>
          <w:bCs/>
          <w:sz w:val="22"/>
          <w:szCs w:val="22"/>
          <w:lang w:eastAsia="en-US"/>
        </w:rPr>
        <w:t>Eligibility</w:t>
      </w:r>
      <w:r w:rsidR="00656B79" w:rsidRPr="00C6363F">
        <w:rPr>
          <w:rFonts w:ascii="Calibri" w:eastAsia="Calibri" w:hAnsi="Calibri" w:cs="Segoe UI"/>
          <w:b/>
          <w:bCs/>
          <w:sz w:val="22"/>
          <w:szCs w:val="22"/>
          <w:lang w:eastAsia="en-US"/>
        </w:rPr>
        <w:t xml:space="preserve"> criteria</w:t>
      </w:r>
    </w:p>
    <w:p w14:paraId="19D2049B" w14:textId="77777777" w:rsidR="009367F6" w:rsidRPr="00C6363F" w:rsidRDefault="009367F6" w:rsidP="004F24A3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b/>
          <w:bCs/>
          <w:sz w:val="22"/>
          <w:szCs w:val="22"/>
          <w:lang w:eastAsia="en-US"/>
        </w:rPr>
      </w:pPr>
    </w:p>
    <w:p w14:paraId="29076861" w14:textId="76BE55E0" w:rsidR="006250BC" w:rsidRDefault="00A369D6" w:rsidP="006250BC">
      <w:pPr>
        <w:numPr>
          <w:ilvl w:val="0"/>
          <w:numId w:val="3"/>
        </w:numPr>
        <w:rPr>
          <w:rFonts w:ascii="Calibri" w:eastAsia="Calibri" w:hAnsi="Calibri"/>
          <w:sz w:val="22"/>
          <w:szCs w:val="22"/>
        </w:rPr>
      </w:pPr>
      <w:bookmarkStart w:id="4" w:name="_Hlk11317777"/>
      <w:bookmarkStart w:id="5" w:name="_Hlk6217282"/>
      <w:r w:rsidRPr="00783826">
        <w:rPr>
          <w:rFonts w:ascii="Calibri" w:eastAsia="Calibri" w:hAnsi="Calibri"/>
          <w:sz w:val="22"/>
          <w:szCs w:val="22"/>
        </w:rPr>
        <w:t>The</w:t>
      </w:r>
      <w:bookmarkEnd w:id="4"/>
      <w:r w:rsidR="00783826" w:rsidRPr="00783826">
        <w:rPr>
          <w:rFonts w:ascii="Calibri" w:eastAsia="Calibri" w:hAnsi="Calibri"/>
          <w:sz w:val="22"/>
          <w:szCs w:val="22"/>
        </w:rPr>
        <w:t xml:space="preserve"> applicant</w:t>
      </w:r>
      <w:r w:rsidR="003B4B46">
        <w:rPr>
          <w:rFonts w:ascii="Calibri" w:eastAsia="Calibri" w:hAnsi="Calibri"/>
          <w:sz w:val="22"/>
          <w:szCs w:val="22"/>
        </w:rPr>
        <w:t>s</w:t>
      </w:r>
      <w:r w:rsidR="00783826" w:rsidRPr="00783826">
        <w:rPr>
          <w:rFonts w:ascii="Calibri" w:eastAsia="Calibri" w:hAnsi="Calibri"/>
          <w:sz w:val="22"/>
          <w:szCs w:val="22"/>
        </w:rPr>
        <w:t xml:space="preserve"> must be a member of the Mental Health Coordinating Council or the Network for Alcohol and Other Drugs Agency</w:t>
      </w:r>
      <w:r w:rsidR="008335DE" w:rsidRPr="00783826">
        <w:rPr>
          <w:rFonts w:ascii="Calibri" w:eastAsia="Calibri" w:hAnsi="Calibri"/>
          <w:sz w:val="22"/>
          <w:szCs w:val="22"/>
        </w:rPr>
        <w:t>.</w:t>
      </w:r>
    </w:p>
    <w:p w14:paraId="1C3C2250" w14:textId="77777777" w:rsidR="007F1AD3" w:rsidRPr="00591954" w:rsidRDefault="00E52381" w:rsidP="006250BC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bookmarkStart w:id="6" w:name="_Hlk34827929"/>
      <w:r w:rsidRPr="00591954">
        <w:rPr>
          <w:rFonts w:ascii="Calibri" w:hAnsi="Calibri" w:cs="Calibri"/>
          <w:sz w:val="22"/>
          <w:szCs w:val="22"/>
        </w:rPr>
        <w:t xml:space="preserve">The project </w:t>
      </w:r>
      <w:r w:rsidR="007F1AD3" w:rsidRPr="00591954">
        <w:rPr>
          <w:rFonts w:ascii="Calibri" w:hAnsi="Calibri" w:cs="Calibri"/>
          <w:sz w:val="22"/>
          <w:szCs w:val="22"/>
        </w:rPr>
        <w:t xml:space="preserve">must </w:t>
      </w:r>
      <w:r w:rsidR="006250BC" w:rsidRPr="00591954">
        <w:rPr>
          <w:rFonts w:ascii="Calibri" w:hAnsi="Calibri" w:cs="Calibri"/>
          <w:sz w:val="22"/>
          <w:szCs w:val="22"/>
        </w:rPr>
        <w:t>enhance innovation and evaluation capacity in the community based / non-government mental health (MH) and alcohol and other drug (AOD) sectors</w:t>
      </w:r>
    </w:p>
    <w:bookmarkEnd w:id="6"/>
    <w:p w14:paraId="49FD1F11" w14:textId="77777777" w:rsidR="00E22855" w:rsidRPr="004A0172" w:rsidRDefault="00663527" w:rsidP="000103A3">
      <w:pPr>
        <w:numPr>
          <w:ilvl w:val="0"/>
          <w:numId w:val="3"/>
        </w:numPr>
        <w:rPr>
          <w:rFonts w:ascii="Calibri" w:eastAsia="Calibri" w:hAnsi="Calibri"/>
          <w:sz w:val="22"/>
          <w:szCs w:val="22"/>
        </w:rPr>
      </w:pPr>
      <w:r w:rsidRPr="004A0172">
        <w:rPr>
          <w:rFonts w:ascii="Calibri" w:eastAsia="Calibri" w:hAnsi="Calibri"/>
          <w:sz w:val="22"/>
          <w:szCs w:val="22"/>
        </w:rPr>
        <w:t xml:space="preserve">Applicants must </w:t>
      </w:r>
      <w:r w:rsidR="00A858B9">
        <w:rPr>
          <w:rFonts w:ascii="Calibri" w:eastAsia="Calibri" w:hAnsi="Calibri"/>
          <w:sz w:val="22"/>
          <w:szCs w:val="22"/>
        </w:rPr>
        <w:t>have the</w:t>
      </w:r>
      <w:r w:rsidRPr="004A0172">
        <w:rPr>
          <w:rFonts w:ascii="Calibri" w:eastAsia="Calibri" w:hAnsi="Calibri"/>
          <w:sz w:val="22"/>
          <w:szCs w:val="22"/>
        </w:rPr>
        <w:t xml:space="preserve"> organisational support</w:t>
      </w:r>
      <w:r w:rsidR="00ED59E7" w:rsidRPr="004A0172">
        <w:rPr>
          <w:rFonts w:ascii="Calibri" w:eastAsia="Calibri" w:hAnsi="Calibri"/>
          <w:sz w:val="22"/>
          <w:szCs w:val="22"/>
        </w:rPr>
        <w:t xml:space="preserve"> and capacity</w:t>
      </w:r>
      <w:r w:rsidR="00A858B9">
        <w:rPr>
          <w:rFonts w:ascii="Calibri" w:eastAsia="Calibri" w:hAnsi="Calibri"/>
          <w:sz w:val="22"/>
          <w:szCs w:val="22"/>
        </w:rPr>
        <w:t xml:space="preserve"> to conduct this project</w:t>
      </w:r>
      <w:r w:rsidRPr="004A0172">
        <w:rPr>
          <w:rFonts w:ascii="Calibri" w:eastAsia="Calibri" w:hAnsi="Calibri"/>
          <w:sz w:val="22"/>
          <w:szCs w:val="22"/>
        </w:rPr>
        <w:t>.</w:t>
      </w:r>
    </w:p>
    <w:p w14:paraId="0E9DBE5F" w14:textId="77777777" w:rsidR="0019789B" w:rsidRPr="004A0172" w:rsidRDefault="00663527" w:rsidP="000103A3">
      <w:pPr>
        <w:numPr>
          <w:ilvl w:val="0"/>
          <w:numId w:val="3"/>
        </w:numPr>
        <w:rPr>
          <w:rFonts w:ascii="Calibri" w:eastAsia="Calibri" w:hAnsi="Calibri"/>
          <w:sz w:val="22"/>
          <w:szCs w:val="22"/>
        </w:rPr>
      </w:pPr>
      <w:r w:rsidRPr="004A0172">
        <w:rPr>
          <w:rFonts w:ascii="Calibri" w:eastAsia="Calibri" w:hAnsi="Calibri"/>
          <w:sz w:val="22"/>
          <w:szCs w:val="22"/>
        </w:rPr>
        <w:t xml:space="preserve">Applicants must provide confirmation </w:t>
      </w:r>
      <w:r w:rsidR="0019789B" w:rsidRPr="004A0172">
        <w:rPr>
          <w:rFonts w:ascii="Calibri" w:eastAsia="Calibri" w:hAnsi="Calibri"/>
          <w:sz w:val="22"/>
          <w:szCs w:val="22"/>
        </w:rPr>
        <w:t>that they will adhere to funding provisions should t</w:t>
      </w:r>
      <w:r w:rsidR="00FA747E" w:rsidRPr="004A0172">
        <w:rPr>
          <w:rFonts w:ascii="Calibri" w:eastAsia="Calibri" w:hAnsi="Calibri"/>
          <w:sz w:val="22"/>
          <w:szCs w:val="22"/>
        </w:rPr>
        <w:t>he</w:t>
      </w:r>
      <w:r w:rsidR="00A81525" w:rsidRPr="004A0172">
        <w:rPr>
          <w:rFonts w:ascii="Calibri" w:eastAsia="Calibri" w:hAnsi="Calibri"/>
          <w:sz w:val="22"/>
          <w:szCs w:val="22"/>
        </w:rPr>
        <w:t>ir</w:t>
      </w:r>
      <w:r w:rsidR="00FA747E" w:rsidRPr="004A0172">
        <w:rPr>
          <w:rFonts w:ascii="Calibri" w:eastAsia="Calibri" w:hAnsi="Calibri"/>
          <w:sz w:val="22"/>
          <w:szCs w:val="22"/>
        </w:rPr>
        <w:t xml:space="preserve"> application </w:t>
      </w:r>
      <w:r w:rsidR="00C70515" w:rsidRPr="004A0172">
        <w:rPr>
          <w:rFonts w:ascii="Calibri" w:eastAsia="Calibri" w:hAnsi="Calibri"/>
          <w:sz w:val="22"/>
          <w:szCs w:val="22"/>
        </w:rPr>
        <w:t>b</w:t>
      </w:r>
      <w:r w:rsidR="00FA747E" w:rsidRPr="004A0172">
        <w:rPr>
          <w:rFonts w:ascii="Calibri" w:eastAsia="Calibri" w:hAnsi="Calibri"/>
          <w:sz w:val="22"/>
          <w:szCs w:val="22"/>
        </w:rPr>
        <w:t xml:space="preserve">e </w:t>
      </w:r>
      <w:r w:rsidR="00C70515" w:rsidRPr="004A0172">
        <w:rPr>
          <w:rFonts w:ascii="Calibri" w:eastAsia="Calibri" w:hAnsi="Calibri"/>
          <w:sz w:val="22"/>
          <w:szCs w:val="22"/>
        </w:rPr>
        <w:t>successful</w:t>
      </w:r>
      <w:r w:rsidR="0019789B" w:rsidRPr="004A0172">
        <w:rPr>
          <w:rFonts w:ascii="Calibri" w:eastAsia="Calibri" w:hAnsi="Calibri"/>
          <w:sz w:val="22"/>
          <w:szCs w:val="22"/>
        </w:rPr>
        <w:t>, namely</w:t>
      </w:r>
      <w:r w:rsidR="00BB6151" w:rsidRPr="004A0172">
        <w:rPr>
          <w:rFonts w:ascii="Calibri" w:eastAsia="Calibri" w:hAnsi="Calibri"/>
          <w:sz w:val="22"/>
          <w:szCs w:val="22"/>
        </w:rPr>
        <w:t xml:space="preserve"> that</w:t>
      </w:r>
      <w:r w:rsidR="0019789B" w:rsidRPr="004A0172">
        <w:rPr>
          <w:rFonts w:ascii="Calibri" w:eastAsia="Calibri" w:hAnsi="Calibri"/>
          <w:sz w:val="22"/>
          <w:szCs w:val="22"/>
        </w:rPr>
        <w:t>:</w:t>
      </w:r>
    </w:p>
    <w:p w14:paraId="549D0B44" w14:textId="77777777" w:rsidR="00E00E74" w:rsidRPr="00C6363F" w:rsidRDefault="00004DE4" w:rsidP="000103A3">
      <w:pPr>
        <w:pStyle w:val="NoSpacing"/>
        <w:numPr>
          <w:ilvl w:val="0"/>
          <w:numId w:val="8"/>
        </w:numPr>
      </w:pPr>
      <w:r>
        <w:t>F</w:t>
      </w:r>
      <w:r w:rsidR="0019789B" w:rsidRPr="00C6363F">
        <w:t xml:space="preserve">unding will be quarantined for </w:t>
      </w:r>
      <w:r w:rsidR="003855DB">
        <w:t>the research project only</w:t>
      </w:r>
    </w:p>
    <w:p w14:paraId="27C617DB" w14:textId="77777777" w:rsidR="00776373" w:rsidRPr="00C6363F" w:rsidRDefault="00004DE4" w:rsidP="000103A3">
      <w:pPr>
        <w:pStyle w:val="NoSpacing"/>
        <w:numPr>
          <w:ilvl w:val="0"/>
          <w:numId w:val="8"/>
        </w:numPr>
      </w:pPr>
      <w:r>
        <w:t>T</w:t>
      </w:r>
      <w:r w:rsidR="00E8185F" w:rsidRPr="00C6363F">
        <w:t>he project</w:t>
      </w:r>
      <w:r w:rsidR="00776373" w:rsidRPr="00C6363F">
        <w:t xml:space="preserve"> will be completed by </w:t>
      </w:r>
      <w:r w:rsidR="000533A8" w:rsidRPr="000533A8">
        <w:rPr>
          <w:b/>
          <w:bCs/>
        </w:rPr>
        <w:t>30</w:t>
      </w:r>
      <w:r w:rsidR="000533A8" w:rsidRPr="000533A8">
        <w:rPr>
          <w:b/>
          <w:bCs/>
          <w:vertAlign w:val="superscript"/>
        </w:rPr>
        <w:t>th</w:t>
      </w:r>
      <w:r w:rsidR="000533A8">
        <w:t xml:space="preserve"> </w:t>
      </w:r>
      <w:r w:rsidR="001B4786">
        <w:rPr>
          <w:b/>
        </w:rPr>
        <w:t>June 202</w:t>
      </w:r>
      <w:r w:rsidR="000E16F5">
        <w:rPr>
          <w:b/>
        </w:rPr>
        <w:t>1</w:t>
      </w:r>
    </w:p>
    <w:p w14:paraId="758DF277" w14:textId="77777777" w:rsidR="00663527" w:rsidRDefault="00A858B9" w:rsidP="000103A3">
      <w:pPr>
        <w:pStyle w:val="NoSpacing"/>
        <w:numPr>
          <w:ilvl w:val="0"/>
          <w:numId w:val="8"/>
        </w:numPr>
      </w:pPr>
      <w:r>
        <w:t>A</w:t>
      </w:r>
      <w:r w:rsidR="00B15608" w:rsidRPr="00C6363F">
        <w:t>ccountability</w:t>
      </w:r>
      <w:r w:rsidR="0019789B" w:rsidRPr="00C6363F">
        <w:t xml:space="preserve"> reports</w:t>
      </w:r>
      <w:r>
        <w:t xml:space="preserve">, </w:t>
      </w:r>
      <w:r w:rsidR="000533A8">
        <w:t>as stipulated in the schedule</w:t>
      </w:r>
      <w:r w:rsidR="000533A8" w:rsidRPr="00905EFF">
        <w:t xml:space="preserve"> </w:t>
      </w:r>
      <w:r w:rsidR="000533A8">
        <w:t xml:space="preserve">of </w:t>
      </w:r>
      <w:r w:rsidRPr="00C6363F">
        <w:t>the Funding Agreement</w:t>
      </w:r>
      <w:r w:rsidR="00905EFF">
        <w:t xml:space="preserve">, </w:t>
      </w:r>
      <w:r w:rsidR="0019789B" w:rsidRPr="00905EFF">
        <w:t xml:space="preserve">will be </w:t>
      </w:r>
      <w:r w:rsidRPr="00905EFF">
        <w:t xml:space="preserve">submitted </w:t>
      </w:r>
    </w:p>
    <w:p w14:paraId="619BAB20" w14:textId="77777777" w:rsidR="000533A8" w:rsidRPr="00905EFF" w:rsidRDefault="000533A8" w:rsidP="000103A3">
      <w:pPr>
        <w:pStyle w:val="NoSpacing"/>
        <w:numPr>
          <w:ilvl w:val="0"/>
          <w:numId w:val="8"/>
        </w:numPr>
      </w:pPr>
      <w:r>
        <w:t>Meetings will be held with CMHDARN Coordinator bi-monthly</w:t>
      </w:r>
    </w:p>
    <w:p w14:paraId="2C00DA0B" w14:textId="77777777" w:rsidR="000E16F5" w:rsidRPr="006250BC" w:rsidRDefault="00004DE4" w:rsidP="006250BC">
      <w:pPr>
        <w:pStyle w:val="NoSpacing"/>
        <w:numPr>
          <w:ilvl w:val="0"/>
          <w:numId w:val="8"/>
        </w:numPr>
      </w:pPr>
      <w:r>
        <w:t>T</w:t>
      </w:r>
      <w:r w:rsidR="00FA271E">
        <w:t xml:space="preserve">he project will be </w:t>
      </w:r>
      <w:r w:rsidR="005B2AB7">
        <w:t>conducted</w:t>
      </w:r>
      <w:r w:rsidR="00FA271E">
        <w:t xml:space="preserve"> in NSW</w:t>
      </w:r>
      <w:bookmarkEnd w:id="5"/>
    </w:p>
    <w:p w14:paraId="37B9B5A8" w14:textId="23B43377" w:rsidR="000E16F5" w:rsidRDefault="000E16F5" w:rsidP="007F1AD3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b/>
          <w:bCs/>
          <w:sz w:val="22"/>
          <w:szCs w:val="22"/>
          <w:lang w:eastAsia="en-US"/>
        </w:rPr>
      </w:pPr>
    </w:p>
    <w:p w14:paraId="53272B81" w14:textId="77777777" w:rsidR="001000E9" w:rsidRDefault="001000E9" w:rsidP="007F1AD3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b/>
          <w:bCs/>
          <w:sz w:val="22"/>
          <w:szCs w:val="22"/>
          <w:lang w:eastAsia="en-US"/>
        </w:rPr>
      </w:pPr>
    </w:p>
    <w:p w14:paraId="6A7AC9D1" w14:textId="77777777" w:rsidR="006250BC" w:rsidRDefault="006250BC" w:rsidP="007F1AD3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b/>
          <w:bCs/>
          <w:sz w:val="22"/>
          <w:szCs w:val="22"/>
          <w:lang w:eastAsia="en-US"/>
        </w:rPr>
      </w:pPr>
    </w:p>
    <w:p w14:paraId="039D4453" w14:textId="77777777" w:rsidR="00C32229" w:rsidRDefault="00B15CFF" w:rsidP="007F1AD3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b/>
          <w:bCs/>
          <w:sz w:val="22"/>
          <w:szCs w:val="22"/>
          <w:lang w:eastAsia="en-US"/>
        </w:rPr>
      </w:pPr>
      <w:r w:rsidRPr="00C6363F">
        <w:rPr>
          <w:rFonts w:ascii="Calibri" w:eastAsia="Calibri" w:hAnsi="Calibri" w:cs="Segoe UI"/>
          <w:b/>
          <w:bCs/>
          <w:sz w:val="22"/>
          <w:szCs w:val="22"/>
          <w:lang w:eastAsia="en-US"/>
        </w:rPr>
        <w:t>Selection Criteria</w:t>
      </w:r>
    </w:p>
    <w:p w14:paraId="4352DF1F" w14:textId="77777777" w:rsidR="00C32229" w:rsidRPr="00C6363F" w:rsidRDefault="00C32229" w:rsidP="004F24A3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b/>
          <w:bCs/>
          <w:sz w:val="22"/>
          <w:szCs w:val="22"/>
          <w:lang w:eastAsia="en-US"/>
        </w:rPr>
      </w:pPr>
    </w:p>
    <w:p w14:paraId="5D46803A" w14:textId="77777777" w:rsidR="00947689" w:rsidRPr="00C6363F" w:rsidRDefault="00970F68" w:rsidP="000103A3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color w:val="000000"/>
          <w:sz w:val="22"/>
          <w:szCs w:val="22"/>
          <w:lang w:eastAsia="en-US"/>
        </w:rPr>
      </w:pPr>
      <w:r w:rsidRPr="00C6363F">
        <w:rPr>
          <w:rFonts w:ascii="Calibri" w:eastAsia="Calibri" w:hAnsi="Calibri" w:cs="Segoe UI"/>
          <w:b/>
          <w:color w:val="000000"/>
          <w:sz w:val="22"/>
          <w:szCs w:val="22"/>
          <w:lang w:eastAsia="en-US"/>
        </w:rPr>
        <w:t>Project design:</w:t>
      </w:r>
      <w:r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 </w:t>
      </w:r>
      <w:r w:rsidR="00947689"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>The strength of the research proposal in articulating:</w:t>
      </w:r>
    </w:p>
    <w:p w14:paraId="74B21459" w14:textId="77777777" w:rsidR="00947689" w:rsidRPr="00C6363F" w:rsidRDefault="00514515" w:rsidP="000103A3">
      <w:pPr>
        <w:pStyle w:val="NoSpacing"/>
        <w:numPr>
          <w:ilvl w:val="0"/>
          <w:numId w:val="9"/>
        </w:numPr>
      </w:pPr>
      <w:r>
        <w:t>c</w:t>
      </w:r>
      <w:r w:rsidR="00AD00A5" w:rsidRPr="00C6363F">
        <w:t xml:space="preserve">lear purpose, </w:t>
      </w:r>
      <w:r w:rsidR="00351809" w:rsidRPr="00C6363F">
        <w:t xml:space="preserve">aims and </w:t>
      </w:r>
      <w:r w:rsidR="00A81209" w:rsidRPr="00C6363F">
        <w:t>objectives</w:t>
      </w:r>
      <w:r w:rsidR="009774D5" w:rsidRPr="00C6363F">
        <w:t xml:space="preserve"> </w:t>
      </w:r>
    </w:p>
    <w:p w14:paraId="6EC38E05" w14:textId="77777777" w:rsidR="00947689" w:rsidRPr="00C6363F" w:rsidRDefault="00947689" w:rsidP="000103A3">
      <w:pPr>
        <w:pStyle w:val="NoSpacing"/>
        <w:numPr>
          <w:ilvl w:val="0"/>
          <w:numId w:val="9"/>
        </w:numPr>
      </w:pPr>
      <w:r w:rsidRPr="00C6363F">
        <w:t>methodology</w:t>
      </w:r>
      <w:r w:rsidR="00401F87" w:rsidRPr="00C6363F">
        <w:t xml:space="preserve"> required to undertake the project</w:t>
      </w:r>
    </w:p>
    <w:p w14:paraId="5F2C410A" w14:textId="77777777" w:rsidR="00B06D14" w:rsidRPr="00C6363F" w:rsidRDefault="00B06D14" w:rsidP="000103A3">
      <w:pPr>
        <w:pStyle w:val="NoSpacing"/>
        <w:numPr>
          <w:ilvl w:val="0"/>
          <w:numId w:val="9"/>
        </w:numPr>
      </w:pPr>
      <w:r w:rsidRPr="00C6363F">
        <w:t>mechanisms for consumer involvement</w:t>
      </w:r>
      <w:r w:rsidR="00A009AB" w:rsidRPr="00C6363F">
        <w:rPr>
          <w:rStyle w:val="EndnoteReference"/>
          <w:rFonts w:cs="Segoe UI"/>
          <w:color w:val="000000"/>
        </w:rPr>
        <w:endnoteReference w:id="1"/>
      </w:r>
      <w:r w:rsidRPr="00C6363F">
        <w:t xml:space="preserve"> </w:t>
      </w:r>
    </w:p>
    <w:p w14:paraId="3FC7F3C6" w14:textId="77777777" w:rsidR="00947689" w:rsidRPr="00C6363F" w:rsidRDefault="00D00E0B" w:rsidP="000103A3">
      <w:pPr>
        <w:pStyle w:val="NoSpacing"/>
        <w:numPr>
          <w:ilvl w:val="0"/>
          <w:numId w:val="9"/>
        </w:numPr>
      </w:pPr>
      <w:r w:rsidRPr="00C6363F">
        <w:t xml:space="preserve">project risks </w:t>
      </w:r>
      <w:r w:rsidR="00AD56F2" w:rsidRPr="00C6363F">
        <w:t>and</w:t>
      </w:r>
      <w:r w:rsidRPr="00C6363F">
        <w:t xml:space="preserve"> ethical</w:t>
      </w:r>
      <w:r w:rsidR="00947689" w:rsidRPr="00C6363F">
        <w:t xml:space="preserve"> considerations</w:t>
      </w:r>
      <w:r w:rsidR="00A009AB" w:rsidRPr="00C6363F">
        <w:rPr>
          <w:rStyle w:val="EndnoteReference"/>
          <w:rFonts w:cs="Segoe UI"/>
          <w:color w:val="000000"/>
        </w:rPr>
        <w:endnoteReference w:id="2"/>
      </w:r>
      <w:r w:rsidR="00AD56F2" w:rsidRPr="00C6363F">
        <w:t xml:space="preserve"> and how they will be addressed</w:t>
      </w:r>
    </w:p>
    <w:p w14:paraId="74DFD648" w14:textId="77777777" w:rsidR="00947689" w:rsidRPr="00C6363F" w:rsidRDefault="00852E86" w:rsidP="000103A3">
      <w:pPr>
        <w:pStyle w:val="NoSpacing"/>
        <w:numPr>
          <w:ilvl w:val="0"/>
          <w:numId w:val="9"/>
        </w:numPr>
      </w:pPr>
      <w:r w:rsidRPr="00C6363F">
        <w:t xml:space="preserve">a clear </w:t>
      </w:r>
      <w:r w:rsidR="00B06D14" w:rsidRPr="00C6363F">
        <w:t>evaluation framework</w:t>
      </w:r>
      <w:r w:rsidRPr="00C6363F">
        <w:t>/plan</w:t>
      </w:r>
    </w:p>
    <w:p w14:paraId="4A2C82D0" w14:textId="77777777" w:rsidR="005C1E45" w:rsidRPr="006250BC" w:rsidRDefault="00061EF1" w:rsidP="000103A3">
      <w:pPr>
        <w:numPr>
          <w:ilvl w:val="0"/>
          <w:numId w:val="2"/>
        </w:numPr>
        <w:tabs>
          <w:tab w:val="left" w:pos="36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color w:val="000000"/>
          <w:sz w:val="22"/>
          <w:szCs w:val="22"/>
          <w:lang w:eastAsia="en-US"/>
        </w:rPr>
      </w:pPr>
      <w:r w:rsidRPr="006250BC">
        <w:rPr>
          <w:rFonts w:ascii="Calibri" w:eastAsia="Calibri" w:hAnsi="Calibri" w:cs="Segoe UI"/>
          <w:b/>
          <w:color w:val="000000"/>
          <w:sz w:val="22"/>
          <w:szCs w:val="20"/>
          <w:lang w:eastAsia="en-US"/>
        </w:rPr>
        <w:lastRenderedPageBreak/>
        <w:t>Relevance / Impact</w:t>
      </w:r>
      <w:r w:rsidR="00E94892" w:rsidRPr="006250BC">
        <w:rPr>
          <w:rFonts w:ascii="Calibri" w:eastAsia="Calibri" w:hAnsi="Calibri" w:cs="Segoe UI"/>
          <w:b/>
          <w:color w:val="000000"/>
          <w:sz w:val="22"/>
          <w:szCs w:val="20"/>
          <w:lang w:eastAsia="en-US"/>
        </w:rPr>
        <w:t xml:space="preserve">: </w:t>
      </w:r>
      <w:r w:rsidR="005C1E45" w:rsidRPr="006250BC">
        <w:rPr>
          <w:rFonts w:ascii="Calibri" w:hAnsi="Calibri" w:cs="Calibri"/>
          <w:sz w:val="22"/>
          <w:szCs w:val="22"/>
        </w:rPr>
        <w:t xml:space="preserve">The extent to which the project is important and how it will contribute to </w:t>
      </w:r>
      <w:r w:rsidR="006250BC" w:rsidRPr="006250BC">
        <w:rPr>
          <w:rFonts w:ascii="Calibri" w:hAnsi="Calibri" w:cs="Calibri"/>
          <w:sz w:val="22"/>
          <w:szCs w:val="22"/>
        </w:rPr>
        <w:t>understanding in the mental health and alcohol and other drugs sectors</w:t>
      </w:r>
    </w:p>
    <w:p w14:paraId="28A34CBE" w14:textId="77777777" w:rsidR="003A49EB" w:rsidRPr="001117D0" w:rsidRDefault="004440EF" w:rsidP="000103A3">
      <w:pPr>
        <w:numPr>
          <w:ilvl w:val="0"/>
          <w:numId w:val="2"/>
        </w:numPr>
        <w:tabs>
          <w:tab w:val="left" w:pos="36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color w:val="000000"/>
          <w:sz w:val="22"/>
          <w:szCs w:val="22"/>
          <w:lang w:eastAsia="en-US"/>
        </w:rPr>
      </w:pPr>
      <w:r w:rsidRPr="001117D0">
        <w:rPr>
          <w:rFonts w:ascii="Calibri" w:eastAsia="Calibri" w:hAnsi="Calibri" w:cs="Segoe UI"/>
          <w:b/>
          <w:color w:val="000000"/>
          <w:sz w:val="22"/>
          <w:szCs w:val="22"/>
          <w:lang w:eastAsia="en-US"/>
        </w:rPr>
        <w:t>MH/AOD:</w:t>
      </w:r>
      <w:r w:rsidR="005F4AD1" w:rsidRPr="001117D0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 </w:t>
      </w:r>
      <w:r w:rsidR="00AA2C6E" w:rsidRPr="001117D0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The focus of the </w:t>
      </w:r>
      <w:r w:rsidR="007F1AD3">
        <w:rPr>
          <w:rFonts w:ascii="Calibri" w:eastAsia="Calibri" w:hAnsi="Calibri" w:cs="Segoe UI"/>
          <w:color w:val="000000"/>
          <w:sz w:val="22"/>
          <w:szCs w:val="22"/>
          <w:lang w:eastAsia="en-US"/>
        </w:rPr>
        <w:t>project</w:t>
      </w:r>
      <w:r w:rsidR="00AA2C6E" w:rsidRPr="001117D0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 </w:t>
      </w:r>
      <w:r w:rsidR="00E22855" w:rsidRPr="001117D0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will incorporate </w:t>
      </w:r>
      <w:r w:rsidR="00180B8D">
        <w:rPr>
          <w:rFonts w:ascii="Calibri" w:eastAsia="Calibri" w:hAnsi="Calibri" w:cs="Segoe UI"/>
          <w:color w:val="000000"/>
          <w:sz w:val="22"/>
          <w:szCs w:val="22"/>
          <w:lang w:eastAsia="en-US"/>
        </w:rPr>
        <w:t>mental health</w:t>
      </w:r>
      <w:r w:rsidR="00E22855" w:rsidRPr="001117D0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 AND alcohol and other drugs elements and identify how these two areas are integrate</w:t>
      </w:r>
      <w:r w:rsidR="003B38D8" w:rsidRPr="001117D0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d. </w:t>
      </w:r>
    </w:p>
    <w:p w14:paraId="1BC3CD13" w14:textId="77777777" w:rsidR="00353A10" w:rsidRDefault="00970F68" w:rsidP="000103A3">
      <w:pPr>
        <w:numPr>
          <w:ilvl w:val="0"/>
          <w:numId w:val="2"/>
        </w:numPr>
        <w:tabs>
          <w:tab w:val="left" w:pos="36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521"/>
        <w:rPr>
          <w:rFonts w:ascii="Calibri" w:eastAsia="Calibri" w:hAnsi="Calibri" w:cs="Segoe UI"/>
          <w:color w:val="000000"/>
          <w:sz w:val="22"/>
          <w:szCs w:val="22"/>
          <w:lang w:eastAsia="en-US"/>
        </w:rPr>
      </w:pPr>
      <w:r w:rsidRPr="00C6363F">
        <w:rPr>
          <w:rFonts w:ascii="Calibri" w:eastAsia="Calibri" w:hAnsi="Calibri" w:cs="Segoe UI"/>
          <w:b/>
          <w:color w:val="000000"/>
          <w:sz w:val="22"/>
          <w:szCs w:val="22"/>
          <w:lang w:eastAsia="en-US"/>
        </w:rPr>
        <w:t>Collaboration:</w:t>
      </w:r>
      <w:r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 </w:t>
      </w:r>
      <w:r w:rsidR="00656B79"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>The extent to which the project involves collaborati</w:t>
      </w:r>
      <w:r w:rsidR="005D6740"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on with </w:t>
      </w:r>
      <w:r w:rsidR="00180B8D"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other organisations and/or </w:t>
      </w:r>
      <w:r w:rsidR="00D931B7"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>a</w:t>
      </w:r>
      <w:r w:rsidR="005D6740"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>cademic partners</w:t>
      </w:r>
      <w:r w:rsidR="00701CF0"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>.</w:t>
      </w:r>
      <w:r w:rsidR="00656B79" w:rsidRPr="00C6363F">
        <w:rPr>
          <w:rFonts w:ascii="Calibri" w:eastAsia="Calibri" w:hAnsi="Calibri" w:cs="Segoe UI"/>
          <w:color w:val="000000"/>
          <w:sz w:val="22"/>
          <w:szCs w:val="22"/>
          <w:lang w:eastAsia="en-US"/>
        </w:rPr>
        <w:t xml:space="preserve"> </w:t>
      </w:r>
    </w:p>
    <w:p w14:paraId="419F0048" w14:textId="77777777" w:rsidR="00091C1A" w:rsidRDefault="00680E17" w:rsidP="000103A3">
      <w:pPr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091C1A">
        <w:rPr>
          <w:rFonts w:ascii="Calibri" w:hAnsi="Calibri" w:cs="Calibri"/>
          <w:sz w:val="22"/>
          <w:szCs w:val="22"/>
        </w:rPr>
        <w:t xml:space="preserve">Lived experienced researchers working across the </w:t>
      </w:r>
      <w:r w:rsidR="000533A8">
        <w:rPr>
          <w:rFonts w:ascii="Calibri" w:hAnsi="Calibri" w:cs="Calibri"/>
          <w:sz w:val="22"/>
          <w:szCs w:val="22"/>
        </w:rPr>
        <w:t>MH</w:t>
      </w:r>
      <w:r w:rsidRPr="00091C1A">
        <w:rPr>
          <w:rFonts w:ascii="Calibri" w:hAnsi="Calibri" w:cs="Calibri"/>
          <w:sz w:val="22"/>
          <w:szCs w:val="22"/>
        </w:rPr>
        <w:t xml:space="preserve"> / </w:t>
      </w:r>
      <w:r w:rsidR="00180B8D">
        <w:rPr>
          <w:rFonts w:ascii="Calibri" w:hAnsi="Calibri" w:cs="Calibri"/>
          <w:sz w:val="22"/>
          <w:szCs w:val="22"/>
        </w:rPr>
        <w:t>AOD</w:t>
      </w:r>
      <w:r w:rsidRPr="00091C1A">
        <w:rPr>
          <w:rFonts w:ascii="Calibri" w:hAnsi="Calibri" w:cs="Calibri"/>
          <w:sz w:val="22"/>
          <w:szCs w:val="22"/>
        </w:rPr>
        <w:t xml:space="preserve"> fields are encouraged to apply.</w:t>
      </w:r>
    </w:p>
    <w:p w14:paraId="0BDAB4B5" w14:textId="77777777" w:rsidR="00894EE6" w:rsidRDefault="00894EE6" w:rsidP="00894EE6">
      <w:pPr>
        <w:rPr>
          <w:rFonts w:ascii="Calibri" w:hAnsi="Calibri" w:cs="Calibri"/>
          <w:sz w:val="22"/>
          <w:szCs w:val="22"/>
        </w:rPr>
      </w:pPr>
    </w:p>
    <w:p w14:paraId="60534278" w14:textId="77777777" w:rsidR="00091C1A" w:rsidRDefault="00091C1A" w:rsidP="004F24A3">
      <w:pPr>
        <w:rPr>
          <w:rFonts w:ascii="Calibri" w:hAnsi="Calibri" w:cs="Calibri"/>
          <w:sz w:val="22"/>
          <w:szCs w:val="22"/>
        </w:rPr>
      </w:pPr>
    </w:p>
    <w:p w14:paraId="7529D0B4" w14:textId="77777777" w:rsidR="00091C1A" w:rsidRDefault="00091C1A" w:rsidP="004F24A3">
      <w:pPr>
        <w:rPr>
          <w:rFonts w:ascii="Calibri" w:hAnsi="Calibri" w:cs="Calibri"/>
          <w:sz w:val="22"/>
          <w:szCs w:val="22"/>
        </w:rPr>
      </w:pPr>
    </w:p>
    <w:p w14:paraId="603884CC" w14:textId="77777777" w:rsidR="006250BC" w:rsidRDefault="006250BC" w:rsidP="004F24A3">
      <w:pPr>
        <w:rPr>
          <w:rFonts w:ascii="Calibri" w:hAnsi="Calibri" w:cs="Calibri"/>
          <w:sz w:val="22"/>
          <w:szCs w:val="22"/>
        </w:rPr>
      </w:pPr>
    </w:p>
    <w:p w14:paraId="734B663D" w14:textId="77777777" w:rsidR="006250BC" w:rsidRDefault="006250BC" w:rsidP="004F24A3">
      <w:pPr>
        <w:rPr>
          <w:rFonts w:ascii="Calibri" w:hAnsi="Calibri" w:cs="Calibri"/>
          <w:sz w:val="22"/>
          <w:szCs w:val="22"/>
        </w:rPr>
      </w:pPr>
    </w:p>
    <w:p w14:paraId="2E9E3416" w14:textId="77777777" w:rsidR="006250BC" w:rsidRDefault="006250BC" w:rsidP="004F24A3">
      <w:pPr>
        <w:rPr>
          <w:rFonts w:ascii="Calibri" w:hAnsi="Calibri" w:cs="Calibri"/>
          <w:sz w:val="22"/>
          <w:szCs w:val="22"/>
        </w:rPr>
      </w:pPr>
    </w:p>
    <w:p w14:paraId="064108A3" w14:textId="77777777" w:rsidR="006250BC" w:rsidRDefault="006250BC" w:rsidP="004F24A3">
      <w:pPr>
        <w:rPr>
          <w:rFonts w:ascii="Calibri" w:hAnsi="Calibri" w:cs="Calibri"/>
          <w:sz w:val="22"/>
          <w:szCs w:val="22"/>
        </w:rPr>
      </w:pPr>
    </w:p>
    <w:p w14:paraId="07F50420" w14:textId="20BCDFF3" w:rsidR="006250BC" w:rsidRDefault="006250BC" w:rsidP="004F24A3">
      <w:pPr>
        <w:rPr>
          <w:rFonts w:ascii="Calibri" w:hAnsi="Calibri" w:cs="Calibri"/>
          <w:sz w:val="22"/>
          <w:szCs w:val="22"/>
        </w:rPr>
      </w:pPr>
    </w:p>
    <w:p w14:paraId="08E8349D" w14:textId="4F371B83" w:rsidR="001000E9" w:rsidRDefault="001000E9" w:rsidP="004F24A3">
      <w:pPr>
        <w:rPr>
          <w:rFonts w:ascii="Calibri" w:hAnsi="Calibri" w:cs="Calibri"/>
          <w:sz w:val="22"/>
          <w:szCs w:val="22"/>
        </w:rPr>
      </w:pPr>
    </w:p>
    <w:p w14:paraId="10275E70" w14:textId="515EAD1A" w:rsidR="001000E9" w:rsidRDefault="001000E9" w:rsidP="004F24A3">
      <w:pPr>
        <w:rPr>
          <w:rFonts w:ascii="Calibri" w:hAnsi="Calibri" w:cs="Calibri"/>
          <w:sz w:val="22"/>
          <w:szCs w:val="22"/>
        </w:rPr>
      </w:pPr>
    </w:p>
    <w:p w14:paraId="3823A40D" w14:textId="4A5945E3" w:rsidR="001000E9" w:rsidRDefault="001000E9" w:rsidP="004F24A3">
      <w:pPr>
        <w:rPr>
          <w:rFonts w:ascii="Calibri" w:hAnsi="Calibri" w:cs="Calibri"/>
          <w:sz w:val="22"/>
          <w:szCs w:val="22"/>
        </w:rPr>
      </w:pPr>
    </w:p>
    <w:p w14:paraId="5DDAF406" w14:textId="33D06CDC" w:rsidR="001000E9" w:rsidRDefault="001000E9" w:rsidP="004F24A3">
      <w:pPr>
        <w:rPr>
          <w:rFonts w:ascii="Calibri" w:hAnsi="Calibri" w:cs="Calibri"/>
          <w:sz w:val="22"/>
          <w:szCs w:val="22"/>
        </w:rPr>
      </w:pPr>
    </w:p>
    <w:p w14:paraId="5DED163A" w14:textId="6B7A94E5" w:rsidR="001000E9" w:rsidRDefault="001000E9" w:rsidP="004F24A3">
      <w:pPr>
        <w:rPr>
          <w:rFonts w:ascii="Calibri" w:hAnsi="Calibri" w:cs="Calibri"/>
          <w:sz w:val="22"/>
          <w:szCs w:val="22"/>
        </w:rPr>
      </w:pPr>
    </w:p>
    <w:p w14:paraId="58AF0FA0" w14:textId="4EF73F78" w:rsidR="001000E9" w:rsidRDefault="001000E9" w:rsidP="004F24A3">
      <w:pPr>
        <w:rPr>
          <w:rFonts w:ascii="Calibri" w:hAnsi="Calibri" w:cs="Calibri"/>
          <w:sz w:val="22"/>
          <w:szCs w:val="22"/>
        </w:rPr>
      </w:pPr>
    </w:p>
    <w:p w14:paraId="7E4AD055" w14:textId="77777777" w:rsidR="001000E9" w:rsidRDefault="001000E9" w:rsidP="004F24A3">
      <w:pPr>
        <w:rPr>
          <w:rFonts w:ascii="Calibri" w:hAnsi="Calibri" w:cs="Calibri"/>
          <w:sz w:val="22"/>
          <w:szCs w:val="22"/>
        </w:rPr>
      </w:pPr>
    </w:p>
    <w:p w14:paraId="5DABE7DC" w14:textId="77777777" w:rsidR="00091C1A" w:rsidRDefault="00091C1A" w:rsidP="004F24A3">
      <w:pPr>
        <w:rPr>
          <w:rFonts w:ascii="Calibri" w:hAnsi="Calibri" w:cs="Calibri"/>
          <w:sz w:val="22"/>
          <w:szCs w:val="22"/>
        </w:rPr>
      </w:pPr>
    </w:p>
    <w:p w14:paraId="26EAD185" w14:textId="77777777" w:rsidR="00091C1A" w:rsidRPr="00A04364" w:rsidRDefault="00091C1A" w:rsidP="004F24A3">
      <w:pPr>
        <w:rPr>
          <w:rFonts w:ascii="Calibri" w:hAnsi="Calibri" w:cs="Calibri"/>
          <w:sz w:val="22"/>
          <w:szCs w:val="22"/>
        </w:rPr>
      </w:pPr>
    </w:p>
    <w:sectPr w:rsidR="00091C1A" w:rsidRPr="00A04364" w:rsidSect="007A373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27" w:right="720" w:bottom="720" w:left="720" w:header="284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771A" w14:textId="77777777" w:rsidR="007B66FC" w:rsidRDefault="007B66FC">
      <w:r>
        <w:separator/>
      </w:r>
    </w:p>
  </w:endnote>
  <w:endnote w:type="continuationSeparator" w:id="0">
    <w:p w14:paraId="7F7412A3" w14:textId="77777777" w:rsidR="007B66FC" w:rsidRDefault="007B66FC">
      <w:r>
        <w:continuationSeparator/>
      </w:r>
    </w:p>
  </w:endnote>
  <w:endnote w:id="1">
    <w:p w14:paraId="19A6C80F" w14:textId="77777777" w:rsidR="00A009AB" w:rsidRPr="00C6363F" w:rsidRDefault="00A009AB">
      <w:pPr>
        <w:pStyle w:val="EndnoteText"/>
        <w:rPr>
          <w:rFonts w:ascii="Calibri" w:hAnsi="Calibri"/>
          <w:sz w:val="18"/>
        </w:rPr>
      </w:pPr>
      <w:r w:rsidRPr="00C6363F">
        <w:rPr>
          <w:rStyle w:val="EndnoteReference"/>
          <w:rFonts w:ascii="Calibri" w:hAnsi="Calibri"/>
          <w:sz w:val="18"/>
        </w:rPr>
        <w:endnoteRef/>
      </w:r>
      <w:r w:rsidRPr="00C6363F">
        <w:rPr>
          <w:rFonts w:ascii="Calibri" w:hAnsi="Calibri"/>
          <w:sz w:val="18"/>
        </w:rPr>
        <w:t xml:space="preserve"> For guidance</w:t>
      </w:r>
      <w:r w:rsidR="004A6680" w:rsidRPr="00C6363F">
        <w:rPr>
          <w:rFonts w:ascii="Calibri" w:hAnsi="Calibri"/>
          <w:sz w:val="18"/>
        </w:rPr>
        <w:t xml:space="preserve"> and tips</w:t>
      </w:r>
      <w:r w:rsidRPr="00C6363F">
        <w:rPr>
          <w:rFonts w:ascii="Calibri" w:hAnsi="Calibri"/>
          <w:sz w:val="18"/>
        </w:rPr>
        <w:t xml:space="preserve">, refer to the CMHDARN (2015) </w:t>
      </w:r>
      <w:r w:rsidRPr="00C6363F">
        <w:rPr>
          <w:rFonts w:ascii="Calibri" w:hAnsi="Calibri"/>
          <w:i/>
          <w:sz w:val="18"/>
        </w:rPr>
        <w:t>Ask</w:t>
      </w:r>
      <w:r w:rsidRPr="00C6363F">
        <w:rPr>
          <w:rFonts w:ascii="Calibri" w:hAnsi="Calibri"/>
          <w:sz w:val="18"/>
        </w:rPr>
        <w:t xml:space="preserve"> </w:t>
      </w:r>
      <w:r w:rsidRPr="00C6363F">
        <w:rPr>
          <w:rFonts w:ascii="Calibri" w:hAnsi="Calibri"/>
          <w:i/>
          <w:sz w:val="18"/>
        </w:rPr>
        <w:t>the experts: A CMHDARN best practice guide to enabling consumer and carer leadership in research and evaluation</w:t>
      </w:r>
      <w:r w:rsidRPr="00C6363F">
        <w:rPr>
          <w:rFonts w:ascii="Calibri" w:hAnsi="Calibri"/>
          <w:sz w:val="18"/>
        </w:rPr>
        <w:t xml:space="preserve">. Available </w:t>
      </w:r>
      <w:hyperlink r:id="rId1" w:history="1">
        <w:r w:rsidR="00720A9B">
          <w:rPr>
            <w:rStyle w:val="Hyperlink"/>
            <w:rFonts w:ascii="Calibri" w:hAnsi="Calibri"/>
            <w:sz w:val="18"/>
          </w:rPr>
          <w:t>here</w:t>
        </w:r>
      </w:hyperlink>
      <w:r w:rsidRPr="00C6363F">
        <w:rPr>
          <w:rFonts w:ascii="Calibri" w:hAnsi="Calibri"/>
          <w:sz w:val="18"/>
        </w:rPr>
        <w:t xml:space="preserve"> </w:t>
      </w:r>
    </w:p>
    <w:p w14:paraId="2E55B933" w14:textId="77777777" w:rsidR="00A03601" w:rsidRPr="00C6363F" w:rsidRDefault="00A03601">
      <w:pPr>
        <w:pStyle w:val="EndnoteText"/>
        <w:rPr>
          <w:rFonts w:ascii="Calibri" w:hAnsi="Calibri"/>
          <w:sz w:val="10"/>
          <w:szCs w:val="18"/>
        </w:rPr>
      </w:pPr>
    </w:p>
  </w:endnote>
  <w:endnote w:id="2">
    <w:p w14:paraId="29AE9386" w14:textId="77777777" w:rsidR="00A009AB" w:rsidRPr="00C6363F" w:rsidRDefault="00A009AB">
      <w:pPr>
        <w:pStyle w:val="EndnoteText"/>
        <w:rPr>
          <w:sz w:val="18"/>
          <w:szCs w:val="18"/>
        </w:rPr>
      </w:pPr>
      <w:r w:rsidRPr="00C6363F">
        <w:rPr>
          <w:rStyle w:val="EndnoteReference"/>
          <w:rFonts w:ascii="Calibri" w:hAnsi="Calibri"/>
          <w:sz w:val="18"/>
          <w:szCs w:val="18"/>
        </w:rPr>
        <w:endnoteRef/>
      </w:r>
      <w:r w:rsidRPr="00C6363F">
        <w:rPr>
          <w:rFonts w:ascii="Calibri" w:hAnsi="Calibri"/>
          <w:sz w:val="18"/>
          <w:szCs w:val="18"/>
        </w:rPr>
        <w:t xml:space="preserve"> For guidance</w:t>
      </w:r>
      <w:r w:rsidR="004A6680" w:rsidRPr="00C6363F">
        <w:rPr>
          <w:rFonts w:ascii="Calibri" w:hAnsi="Calibri"/>
          <w:sz w:val="18"/>
          <w:szCs w:val="18"/>
        </w:rPr>
        <w:t xml:space="preserve"> and tips,</w:t>
      </w:r>
      <w:r w:rsidRPr="00C6363F">
        <w:rPr>
          <w:rFonts w:ascii="Calibri" w:hAnsi="Calibri"/>
          <w:sz w:val="18"/>
          <w:szCs w:val="18"/>
        </w:rPr>
        <w:t xml:space="preserve"> refer to the CMHDARN (2016) </w:t>
      </w:r>
      <w:r w:rsidRPr="00C6363F">
        <w:rPr>
          <w:rFonts w:ascii="Calibri" w:hAnsi="Calibri"/>
          <w:i/>
          <w:sz w:val="18"/>
          <w:szCs w:val="18"/>
        </w:rPr>
        <w:t>Research Ethics: A CMHDARN Best Practice Guide</w:t>
      </w:r>
      <w:r w:rsidRPr="00C6363F">
        <w:rPr>
          <w:rFonts w:ascii="Calibri" w:hAnsi="Calibri"/>
          <w:sz w:val="18"/>
          <w:szCs w:val="18"/>
        </w:rPr>
        <w:t>. Available</w:t>
      </w:r>
      <w:r w:rsidR="00720A9B">
        <w:rPr>
          <w:rFonts w:ascii="Calibri" w:hAnsi="Calibri"/>
          <w:sz w:val="18"/>
          <w:szCs w:val="18"/>
        </w:rPr>
        <w:t xml:space="preserve"> </w:t>
      </w:r>
      <w:hyperlink r:id="rId2" w:history="1">
        <w:r w:rsidR="00720A9B">
          <w:rPr>
            <w:rStyle w:val="Hyperlink"/>
            <w:rFonts w:ascii="Calibri" w:hAnsi="Calibri"/>
            <w:sz w:val="18"/>
            <w:szCs w:val="18"/>
          </w:rPr>
          <w:t>here</w:t>
        </w:r>
      </w:hyperlink>
      <w:r w:rsidRPr="00C6363F">
        <w:rPr>
          <w:sz w:val="18"/>
          <w:szCs w:val="18"/>
        </w:rPr>
        <w:t xml:space="preserve"> </w:t>
      </w:r>
    </w:p>
    <w:p w14:paraId="295E45C9" w14:textId="77777777" w:rsidR="00A03601" w:rsidRPr="00C6363F" w:rsidRDefault="00A03601">
      <w:pPr>
        <w:pStyle w:val="EndnoteText"/>
        <w:rPr>
          <w:sz w:val="10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ZAOW M+ Gotham">
    <w:altName w:val="TZAOW M+ Gotham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Franklin Gothic Medium Cond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BAE5" w14:textId="77777777" w:rsidR="00303A2E" w:rsidRDefault="00F2507E" w:rsidP="00303A2E">
    <w:pPr>
      <w:pStyle w:val="Footer"/>
      <w:ind w:left="4513"/>
      <w:rPr>
        <w:rFonts w:cs="Arial"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9C64D" wp14:editId="578939FC">
          <wp:simplePos x="0" y="0"/>
          <wp:positionH relativeFrom="margin">
            <wp:posOffset>57150</wp:posOffset>
          </wp:positionH>
          <wp:positionV relativeFrom="paragraph">
            <wp:posOffset>77470</wp:posOffset>
          </wp:positionV>
          <wp:extent cx="2719070" cy="365760"/>
          <wp:effectExtent l="0" t="0" r="0" b="0"/>
          <wp:wrapTight wrapText="bothSides">
            <wp:wrapPolygon edited="0">
              <wp:start x="5851" y="0"/>
              <wp:lineTo x="2320" y="5250"/>
              <wp:lineTo x="908" y="9000"/>
              <wp:lineTo x="908" y="12000"/>
              <wp:lineTo x="0" y="12000"/>
              <wp:lineTo x="0" y="20250"/>
              <wp:lineTo x="1211" y="21000"/>
              <wp:lineTo x="10896" y="21000"/>
              <wp:lineTo x="21489" y="19500"/>
              <wp:lineTo x="21489" y="10500"/>
              <wp:lineTo x="6255" y="0"/>
              <wp:lineTo x="5851" y="0"/>
            </wp:wrapPolygon>
          </wp:wrapTight>
          <wp:docPr id="6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A2E">
      <w:rPr>
        <w:rFonts w:cs="Arial"/>
        <w:sz w:val="14"/>
      </w:rPr>
      <w:br/>
    </w:r>
  </w:p>
  <w:p w14:paraId="4A6DA20E" w14:textId="77777777" w:rsidR="00303A2E" w:rsidRPr="003732FB" w:rsidRDefault="00303A2E" w:rsidP="00303A2E">
    <w:pPr>
      <w:pStyle w:val="Footer"/>
      <w:ind w:left="4513"/>
      <w:rPr>
        <w:rFonts w:ascii="Calibri" w:hAnsi="Calibri" w:cs="Calibri"/>
        <w:sz w:val="16"/>
        <w:szCs w:val="16"/>
      </w:rPr>
    </w:pPr>
    <w:r w:rsidRPr="003732FB">
      <w:rPr>
        <w:rFonts w:ascii="Calibri" w:hAnsi="Calibri" w:cs="Calibri"/>
        <w:sz w:val="16"/>
        <w:szCs w:val="16"/>
      </w:rPr>
      <w:t>The Community Mental Health Drug and Alcohol Research Network (CMHDARN) is a collaborative project between NADA and Mental Health Coordinating Council (MHCC) and the Mental Health Commission of NSW.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DD44" w14:textId="77777777" w:rsidR="00735807" w:rsidRPr="00735807" w:rsidRDefault="00735807" w:rsidP="00735807">
    <w:pPr>
      <w:pStyle w:val="Footer"/>
      <w:jc w:val="center"/>
      <w:rPr>
        <w:rFonts w:ascii="Segoe UI" w:hAnsi="Segoe UI" w:cs="Segoe UI"/>
        <w:sz w:val="18"/>
        <w:szCs w:val="18"/>
      </w:rPr>
    </w:pPr>
    <w:r w:rsidRPr="00735807">
      <w:rPr>
        <w:rFonts w:ascii="Segoe UI" w:hAnsi="Segoe UI" w:cs="Segoe UI"/>
        <w:sz w:val="18"/>
        <w:szCs w:val="18"/>
      </w:rPr>
      <w:t>The Community Mental Health Drug and Alcohol Research Network (CMHDARN) is a collaborative project between NADA and MHCC, in partnership with Mental Health Commission of NSW</w:t>
    </w:r>
  </w:p>
  <w:p w14:paraId="7DAE28FB" w14:textId="77777777" w:rsidR="00735807" w:rsidRPr="00D90933" w:rsidRDefault="00735807" w:rsidP="00735807">
    <w:pPr>
      <w:pStyle w:val="Footer"/>
      <w:jc w:val="center"/>
      <w:rPr>
        <w:sz w:val="18"/>
        <w:szCs w:val="18"/>
      </w:rPr>
    </w:pPr>
  </w:p>
  <w:p w14:paraId="1D6716A1" w14:textId="77777777" w:rsidR="00735807" w:rsidRDefault="00F2507E" w:rsidP="00735807">
    <w:pPr>
      <w:pStyle w:val="Footer"/>
      <w:jc w:val="center"/>
    </w:pPr>
    <w:r w:rsidRPr="00D57E0C">
      <w:rPr>
        <w:noProof/>
      </w:rPr>
      <w:drawing>
        <wp:inline distT="0" distB="0" distL="0" distR="0" wp14:anchorId="696AB42E" wp14:editId="3D8F422C">
          <wp:extent cx="635000" cy="266700"/>
          <wp:effectExtent l="0" t="0" r="0" b="0"/>
          <wp:docPr id="2" name="Picture 11" descr="C:\Users\kathy\Pictures\logo-mhc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athy\Pictures\logo-mhcc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807">
      <w:rPr>
        <w:noProof/>
        <w:sz w:val="20"/>
        <w:szCs w:val="20"/>
      </w:rPr>
      <w:drawing>
        <wp:inline distT="0" distB="0" distL="0" distR="0" wp14:anchorId="3BEA5652" wp14:editId="27FE5471">
          <wp:extent cx="698500" cy="317500"/>
          <wp:effectExtent l="0" t="0" r="0" b="0"/>
          <wp:docPr id="3" name="Picture 12" descr="Z:\Communication\Corporate Style\Logos\NADA for sharon EPS and AI\GINO\NADA_LOGO_Teal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Communication\Corporate Style\Logos\NADA for sharon EPS and AI\GINO\NADA_LOGO_Teal_RGB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7E0C">
      <w:rPr>
        <w:noProof/>
      </w:rPr>
      <w:drawing>
        <wp:inline distT="0" distB="0" distL="0" distR="0" wp14:anchorId="62FA45EB" wp14:editId="36594487">
          <wp:extent cx="1295400" cy="266700"/>
          <wp:effectExtent l="0" t="0" r="0" b="0"/>
          <wp:docPr id="4" name="Picture 13" descr="C:\Users\kathy\Pictures\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athy\Pictures\logo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BD244" w14:textId="77777777" w:rsidR="00735807" w:rsidRDefault="00735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71974" w14:textId="77777777" w:rsidR="007B66FC" w:rsidRDefault="007B66FC">
      <w:r>
        <w:separator/>
      </w:r>
    </w:p>
  </w:footnote>
  <w:footnote w:type="continuationSeparator" w:id="0">
    <w:p w14:paraId="2276758C" w14:textId="77777777" w:rsidR="007B66FC" w:rsidRDefault="007B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5028" w14:textId="77777777" w:rsidR="006424DD" w:rsidRDefault="00F2507E" w:rsidP="00735807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478E3D" wp14:editId="382877D4">
          <wp:simplePos x="0" y="0"/>
          <wp:positionH relativeFrom="column">
            <wp:posOffset>4476115</wp:posOffset>
          </wp:positionH>
          <wp:positionV relativeFrom="paragraph">
            <wp:posOffset>-26670</wp:posOffset>
          </wp:positionV>
          <wp:extent cx="2352675" cy="942975"/>
          <wp:effectExtent l="0" t="0" r="0" b="0"/>
          <wp:wrapTight wrapText="bothSides">
            <wp:wrapPolygon edited="0">
              <wp:start x="0" y="0"/>
              <wp:lineTo x="0" y="21236"/>
              <wp:lineTo x="21454" y="21236"/>
              <wp:lineTo x="21454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3E201" w14:textId="77777777" w:rsidR="006424DD" w:rsidRDefault="006424DD" w:rsidP="00735807">
    <w:pPr>
      <w:pStyle w:val="Header"/>
      <w:jc w:val="center"/>
    </w:pPr>
  </w:p>
  <w:p w14:paraId="5E32012D" w14:textId="77777777" w:rsidR="006424DD" w:rsidRDefault="006424DD" w:rsidP="00735807">
    <w:pPr>
      <w:pStyle w:val="Header"/>
      <w:jc w:val="center"/>
    </w:pPr>
  </w:p>
  <w:p w14:paraId="3F63F9C2" w14:textId="77777777" w:rsidR="00735807" w:rsidRDefault="00735807" w:rsidP="007358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FF784" w14:textId="77777777" w:rsidR="00735807" w:rsidRDefault="00F2507E" w:rsidP="00735807">
    <w:pPr>
      <w:pStyle w:val="Header"/>
      <w:jc w:val="center"/>
    </w:pPr>
    <w:r w:rsidRPr="00735807"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4682535C" wp14:editId="10C4CFF5">
          <wp:extent cx="2349500" cy="93980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D5307"/>
    <w:multiLevelType w:val="hybridMultilevel"/>
    <w:tmpl w:val="EEF4A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3C03"/>
    <w:multiLevelType w:val="multilevel"/>
    <w:tmpl w:val="4344D2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1E2A92"/>
    <w:multiLevelType w:val="hybridMultilevel"/>
    <w:tmpl w:val="C1D48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4383"/>
    <w:multiLevelType w:val="hybridMultilevel"/>
    <w:tmpl w:val="8FF2E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581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76071B"/>
    <w:multiLevelType w:val="hybridMultilevel"/>
    <w:tmpl w:val="86BE978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151F1E"/>
    <w:multiLevelType w:val="hybridMultilevel"/>
    <w:tmpl w:val="CD7C9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693A"/>
    <w:multiLevelType w:val="multilevel"/>
    <w:tmpl w:val="4344D2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877A81"/>
    <w:multiLevelType w:val="hybridMultilevel"/>
    <w:tmpl w:val="E6B8A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5"/>
    <w:rsid w:val="00002A63"/>
    <w:rsid w:val="00003ABC"/>
    <w:rsid w:val="00004BD8"/>
    <w:rsid w:val="00004DE4"/>
    <w:rsid w:val="000103A3"/>
    <w:rsid w:val="000138B0"/>
    <w:rsid w:val="000156EA"/>
    <w:rsid w:val="0001750E"/>
    <w:rsid w:val="000224D4"/>
    <w:rsid w:val="000235BB"/>
    <w:rsid w:val="00025C3A"/>
    <w:rsid w:val="0002650F"/>
    <w:rsid w:val="0002762D"/>
    <w:rsid w:val="00032930"/>
    <w:rsid w:val="0003315E"/>
    <w:rsid w:val="00036095"/>
    <w:rsid w:val="000363E6"/>
    <w:rsid w:val="00036F2D"/>
    <w:rsid w:val="00043305"/>
    <w:rsid w:val="00046614"/>
    <w:rsid w:val="000478EF"/>
    <w:rsid w:val="0005127C"/>
    <w:rsid w:val="00051A05"/>
    <w:rsid w:val="000533A8"/>
    <w:rsid w:val="000563BC"/>
    <w:rsid w:val="00061DD3"/>
    <w:rsid w:val="00061EF1"/>
    <w:rsid w:val="00062B50"/>
    <w:rsid w:val="00065B99"/>
    <w:rsid w:val="000762CE"/>
    <w:rsid w:val="00076761"/>
    <w:rsid w:val="00077712"/>
    <w:rsid w:val="0007797F"/>
    <w:rsid w:val="00083AAA"/>
    <w:rsid w:val="00086706"/>
    <w:rsid w:val="00091C1A"/>
    <w:rsid w:val="000932DD"/>
    <w:rsid w:val="0009599C"/>
    <w:rsid w:val="000959D3"/>
    <w:rsid w:val="000A57F6"/>
    <w:rsid w:val="000A7160"/>
    <w:rsid w:val="000A792F"/>
    <w:rsid w:val="000B24C1"/>
    <w:rsid w:val="000B44FB"/>
    <w:rsid w:val="000B7B3B"/>
    <w:rsid w:val="000D1413"/>
    <w:rsid w:val="000D18F4"/>
    <w:rsid w:val="000D1F73"/>
    <w:rsid w:val="000D2381"/>
    <w:rsid w:val="000D5C7F"/>
    <w:rsid w:val="000D77DE"/>
    <w:rsid w:val="000E01E2"/>
    <w:rsid w:val="000E16F5"/>
    <w:rsid w:val="000E3206"/>
    <w:rsid w:val="000E474A"/>
    <w:rsid w:val="000E4AEA"/>
    <w:rsid w:val="000E6BB6"/>
    <w:rsid w:val="000E714F"/>
    <w:rsid w:val="000F20E5"/>
    <w:rsid w:val="000F2B26"/>
    <w:rsid w:val="000F4AFA"/>
    <w:rsid w:val="001000E9"/>
    <w:rsid w:val="0010163F"/>
    <w:rsid w:val="00111040"/>
    <w:rsid w:val="001117D0"/>
    <w:rsid w:val="00113105"/>
    <w:rsid w:val="00114BEA"/>
    <w:rsid w:val="00117175"/>
    <w:rsid w:val="00124011"/>
    <w:rsid w:val="00125850"/>
    <w:rsid w:val="00126145"/>
    <w:rsid w:val="00126B25"/>
    <w:rsid w:val="00134342"/>
    <w:rsid w:val="00134CA0"/>
    <w:rsid w:val="0014100F"/>
    <w:rsid w:val="001474E1"/>
    <w:rsid w:val="001476C6"/>
    <w:rsid w:val="001502C2"/>
    <w:rsid w:val="00151D95"/>
    <w:rsid w:val="00152015"/>
    <w:rsid w:val="00155718"/>
    <w:rsid w:val="0015620B"/>
    <w:rsid w:val="001569AA"/>
    <w:rsid w:val="001578FA"/>
    <w:rsid w:val="00174403"/>
    <w:rsid w:val="0017483A"/>
    <w:rsid w:val="00174F21"/>
    <w:rsid w:val="00175F75"/>
    <w:rsid w:val="00180B8D"/>
    <w:rsid w:val="00181244"/>
    <w:rsid w:val="00185028"/>
    <w:rsid w:val="00185662"/>
    <w:rsid w:val="0018675B"/>
    <w:rsid w:val="00187EF1"/>
    <w:rsid w:val="00192F0C"/>
    <w:rsid w:val="0019540D"/>
    <w:rsid w:val="0019789B"/>
    <w:rsid w:val="001A0EA3"/>
    <w:rsid w:val="001A2D8F"/>
    <w:rsid w:val="001A3FD8"/>
    <w:rsid w:val="001A6489"/>
    <w:rsid w:val="001B0B1A"/>
    <w:rsid w:val="001B4786"/>
    <w:rsid w:val="001C00DA"/>
    <w:rsid w:val="001C2C2D"/>
    <w:rsid w:val="001C35F5"/>
    <w:rsid w:val="001C39ED"/>
    <w:rsid w:val="001C6F20"/>
    <w:rsid w:val="001C7083"/>
    <w:rsid w:val="001D3883"/>
    <w:rsid w:val="001D73AA"/>
    <w:rsid w:val="001E3F90"/>
    <w:rsid w:val="001E6DF7"/>
    <w:rsid w:val="001F4CC4"/>
    <w:rsid w:val="001F58BF"/>
    <w:rsid w:val="00202A16"/>
    <w:rsid w:val="00203F24"/>
    <w:rsid w:val="00206091"/>
    <w:rsid w:val="002061CB"/>
    <w:rsid w:val="00206424"/>
    <w:rsid w:val="002155C8"/>
    <w:rsid w:val="00235485"/>
    <w:rsid w:val="00236C50"/>
    <w:rsid w:val="00237829"/>
    <w:rsid w:val="00240EEA"/>
    <w:rsid w:val="00241084"/>
    <w:rsid w:val="00250A11"/>
    <w:rsid w:val="002511D5"/>
    <w:rsid w:val="00255D07"/>
    <w:rsid w:val="0028019B"/>
    <w:rsid w:val="002815FF"/>
    <w:rsid w:val="002841F2"/>
    <w:rsid w:val="00285331"/>
    <w:rsid w:val="00290EB4"/>
    <w:rsid w:val="002960D0"/>
    <w:rsid w:val="002971D5"/>
    <w:rsid w:val="002A393F"/>
    <w:rsid w:val="002A46B3"/>
    <w:rsid w:val="002B2D14"/>
    <w:rsid w:val="002B390F"/>
    <w:rsid w:val="002B4783"/>
    <w:rsid w:val="002D5A26"/>
    <w:rsid w:val="002E4FD3"/>
    <w:rsid w:val="002E6CB5"/>
    <w:rsid w:val="002E7E17"/>
    <w:rsid w:val="002E7F82"/>
    <w:rsid w:val="002F0A2A"/>
    <w:rsid w:val="002F1AE6"/>
    <w:rsid w:val="002F344E"/>
    <w:rsid w:val="002F6C16"/>
    <w:rsid w:val="00303A2E"/>
    <w:rsid w:val="0030674D"/>
    <w:rsid w:val="0030793D"/>
    <w:rsid w:val="0031112C"/>
    <w:rsid w:val="0031197D"/>
    <w:rsid w:val="003211AF"/>
    <w:rsid w:val="0032261E"/>
    <w:rsid w:val="00322B65"/>
    <w:rsid w:val="003259EC"/>
    <w:rsid w:val="00326A0F"/>
    <w:rsid w:val="003363A1"/>
    <w:rsid w:val="00340CA7"/>
    <w:rsid w:val="00341506"/>
    <w:rsid w:val="00344D19"/>
    <w:rsid w:val="003469D3"/>
    <w:rsid w:val="00351809"/>
    <w:rsid w:val="00353711"/>
    <w:rsid w:val="00353A10"/>
    <w:rsid w:val="00354B91"/>
    <w:rsid w:val="00355742"/>
    <w:rsid w:val="00357435"/>
    <w:rsid w:val="00366E37"/>
    <w:rsid w:val="003713D7"/>
    <w:rsid w:val="003732FB"/>
    <w:rsid w:val="0037397A"/>
    <w:rsid w:val="00376AA8"/>
    <w:rsid w:val="00382F02"/>
    <w:rsid w:val="003855DB"/>
    <w:rsid w:val="0038644E"/>
    <w:rsid w:val="00387D33"/>
    <w:rsid w:val="003940C2"/>
    <w:rsid w:val="003A4508"/>
    <w:rsid w:val="003A49EB"/>
    <w:rsid w:val="003A5B7A"/>
    <w:rsid w:val="003A6617"/>
    <w:rsid w:val="003B0E6B"/>
    <w:rsid w:val="003B38D8"/>
    <w:rsid w:val="003B4B46"/>
    <w:rsid w:val="003B51C0"/>
    <w:rsid w:val="003B5227"/>
    <w:rsid w:val="003C01F4"/>
    <w:rsid w:val="003C46A1"/>
    <w:rsid w:val="003C5812"/>
    <w:rsid w:val="003D125D"/>
    <w:rsid w:val="003D1A72"/>
    <w:rsid w:val="003D3322"/>
    <w:rsid w:val="003E1F0A"/>
    <w:rsid w:val="003E2925"/>
    <w:rsid w:val="003E2E06"/>
    <w:rsid w:val="003E61AC"/>
    <w:rsid w:val="003F0EF3"/>
    <w:rsid w:val="003F1BA8"/>
    <w:rsid w:val="003F429C"/>
    <w:rsid w:val="00401F87"/>
    <w:rsid w:val="00406D02"/>
    <w:rsid w:val="00413E97"/>
    <w:rsid w:val="00420390"/>
    <w:rsid w:val="00426D99"/>
    <w:rsid w:val="00430933"/>
    <w:rsid w:val="004325D4"/>
    <w:rsid w:val="00434AD1"/>
    <w:rsid w:val="00434D74"/>
    <w:rsid w:val="004370CF"/>
    <w:rsid w:val="004440EF"/>
    <w:rsid w:val="004447BB"/>
    <w:rsid w:val="004465E6"/>
    <w:rsid w:val="00450F01"/>
    <w:rsid w:val="004553B0"/>
    <w:rsid w:val="00456C2A"/>
    <w:rsid w:val="00463D19"/>
    <w:rsid w:val="004652D5"/>
    <w:rsid w:val="0047218F"/>
    <w:rsid w:val="004722C1"/>
    <w:rsid w:val="004743A1"/>
    <w:rsid w:val="004761F7"/>
    <w:rsid w:val="004832FA"/>
    <w:rsid w:val="00490379"/>
    <w:rsid w:val="004A0172"/>
    <w:rsid w:val="004A0D8F"/>
    <w:rsid w:val="004A27D6"/>
    <w:rsid w:val="004A404C"/>
    <w:rsid w:val="004A6680"/>
    <w:rsid w:val="004B39C7"/>
    <w:rsid w:val="004B4EBB"/>
    <w:rsid w:val="004B4F70"/>
    <w:rsid w:val="004B7823"/>
    <w:rsid w:val="004C1862"/>
    <w:rsid w:val="004C39A0"/>
    <w:rsid w:val="004C6BD5"/>
    <w:rsid w:val="004C7C51"/>
    <w:rsid w:val="004D2667"/>
    <w:rsid w:val="004D4A1D"/>
    <w:rsid w:val="004D6FCE"/>
    <w:rsid w:val="004E123E"/>
    <w:rsid w:val="004E2242"/>
    <w:rsid w:val="004E5169"/>
    <w:rsid w:val="004E7681"/>
    <w:rsid w:val="004F22A5"/>
    <w:rsid w:val="004F24A3"/>
    <w:rsid w:val="004F3482"/>
    <w:rsid w:val="00505B55"/>
    <w:rsid w:val="00514515"/>
    <w:rsid w:val="00515BC1"/>
    <w:rsid w:val="005221CE"/>
    <w:rsid w:val="00524A07"/>
    <w:rsid w:val="00530709"/>
    <w:rsid w:val="005355DD"/>
    <w:rsid w:val="0053715A"/>
    <w:rsid w:val="005376A6"/>
    <w:rsid w:val="00540714"/>
    <w:rsid w:val="005425B0"/>
    <w:rsid w:val="005441AB"/>
    <w:rsid w:val="005453DE"/>
    <w:rsid w:val="00547E8A"/>
    <w:rsid w:val="005524DD"/>
    <w:rsid w:val="005612F9"/>
    <w:rsid w:val="00561A59"/>
    <w:rsid w:val="005653FF"/>
    <w:rsid w:val="00566A87"/>
    <w:rsid w:val="0057094F"/>
    <w:rsid w:val="005728B1"/>
    <w:rsid w:val="00574778"/>
    <w:rsid w:val="00580F94"/>
    <w:rsid w:val="00581B1F"/>
    <w:rsid w:val="00583A25"/>
    <w:rsid w:val="005905BC"/>
    <w:rsid w:val="00591210"/>
    <w:rsid w:val="00591954"/>
    <w:rsid w:val="00593A86"/>
    <w:rsid w:val="00595462"/>
    <w:rsid w:val="00596AAC"/>
    <w:rsid w:val="005A01C3"/>
    <w:rsid w:val="005B2AB7"/>
    <w:rsid w:val="005B4B88"/>
    <w:rsid w:val="005B5105"/>
    <w:rsid w:val="005B52B7"/>
    <w:rsid w:val="005C1E45"/>
    <w:rsid w:val="005C2E22"/>
    <w:rsid w:val="005C4FD7"/>
    <w:rsid w:val="005C547E"/>
    <w:rsid w:val="005D252B"/>
    <w:rsid w:val="005D2CF7"/>
    <w:rsid w:val="005D3EB7"/>
    <w:rsid w:val="005D4737"/>
    <w:rsid w:val="005D6740"/>
    <w:rsid w:val="005E3B68"/>
    <w:rsid w:val="005E5102"/>
    <w:rsid w:val="005F44D2"/>
    <w:rsid w:val="005F4AD1"/>
    <w:rsid w:val="005F69C6"/>
    <w:rsid w:val="005F7BC3"/>
    <w:rsid w:val="00604B10"/>
    <w:rsid w:val="00606FD7"/>
    <w:rsid w:val="00611D95"/>
    <w:rsid w:val="00612BD5"/>
    <w:rsid w:val="0061357B"/>
    <w:rsid w:val="00614A1E"/>
    <w:rsid w:val="00616866"/>
    <w:rsid w:val="00620F6F"/>
    <w:rsid w:val="006213F1"/>
    <w:rsid w:val="00623DDD"/>
    <w:rsid w:val="006250BC"/>
    <w:rsid w:val="0063515B"/>
    <w:rsid w:val="0063517F"/>
    <w:rsid w:val="006424DD"/>
    <w:rsid w:val="0064286E"/>
    <w:rsid w:val="006436A3"/>
    <w:rsid w:val="00646D8F"/>
    <w:rsid w:val="00651480"/>
    <w:rsid w:val="00654311"/>
    <w:rsid w:val="00656B79"/>
    <w:rsid w:val="00663527"/>
    <w:rsid w:val="00663728"/>
    <w:rsid w:val="00663BC9"/>
    <w:rsid w:val="006701A6"/>
    <w:rsid w:val="0067436B"/>
    <w:rsid w:val="00677024"/>
    <w:rsid w:val="00677FEF"/>
    <w:rsid w:val="00680016"/>
    <w:rsid w:val="00680E17"/>
    <w:rsid w:val="00680F31"/>
    <w:rsid w:val="00683CFD"/>
    <w:rsid w:val="00683D60"/>
    <w:rsid w:val="00684E62"/>
    <w:rsid w:val="00686046"/>
    <w:rsid w:val="00695717"/>
    <w:rsid w:val="006A0EA4"/>
    <w:rsid w:val="006B27B5"/>
    <w:rsid w:val="006B6718"/>
    <w:rsid w:val="006C0E41"/>
    <w:rsid w:val="006C4754"/>
    <w:rsid w:val="006C4C44"/>
    <w:rsid w:val="006C4CD9"/>
    <w:rsid w:val="006D14A5"/>
    <w:rsid w:val="006D39DD"/>
    <w:rsid w:val="006D6A87"/>
    <w:rsid w:val="006E02B6"/>
    <w:rsid w:val="006E2D2B"/>
    <w:rsid w:val="006E3803"/>
    <w:rsid w:val="006E4EF6"/>
    <w:rsid w:val="006E7EF5"/>
    <w:rsid w:val="006F08DC"/>
    <w:rsid w:val="006F094E"/>
    <w:rsid w:val="006F32F2"/>
    <w:rsid w:val="00701CF0"/>
    <w:rsid w:val="00702996"/>
    <w:rsid w:val="007100C0"/>
    <w:rsid w:val="0071169A"/>
    <w:rsid w:val="007127BA"/>
    <w:rsid w:val="00714ADA"/>
    <w:rsid w:val="007150D9"/>
    <w:rsid w:val="007152DA"/>
    <w:rsid w:val="00720A9B"/>
    <w:rsid w:val="00721425"/>
    <w:rsid w:val="0072179C"/>
    <w:rsid w:val="0072289D"/>
    <w:rsid w:val="007240C8"/>
    <w:rsid w:val="0073121B"/>
    <w:rsid w:val="00735807"/>
    <w:rsid w:val="007430B2"/>
    <w:rsid w:val="007435E5"/>
    <w:rsid w:val="00750A3E"/>
    <w:rsid w:val="00751365"/>
    <w:rsid w:val="00753E6D"/>
    <w:rsid w:val="00755FC1"/>
    <w:rsid w:val="00756FBC"/>
    <w:rsid w:val="00760F8C"/>
    <w:rsid w:val="00765E45"/>
    <w:rsid w:val="00772500"/>
    <w:rsid w:val="007762EB"/>
    <w:rsid w:val="00776373"/>
    <w:rsid w:val="00777E6D"/>
    <w:rsid w:val="00780B7B"/>
    <w:rsid w:val="007820BF"/>
    <w:rsid w:val="007834E1"/>
    <w:rsid w:val="00783826"/>
    <w:rsid w:val="0078394A"/>
    <w:rsid w:val="00784A67"/>
    <w:rsid w:val="00785ECB"/>
    <w:rsid w:val="00787F18"/>
    <w:rsid w:val="007A2141"/>
    <w:rsid w:val="007A3451"/>
    <w:rsid w:val="007A373A"/>
    <w:rsid w:val="007A467F"/>
    <w:rsid w:val="007B0B69"/>
    <w:rsid w:val="007B5A03"/>
    <w:rsid w:val="007B5F4F"/>
    <w:rsid w:val="007B66FC"/>
    <w:rsid w:val="007C21BE"/>
    <w:rsid w:val="007C29EF"/>
    <w:rsid w:val="007C2C46"/>
    <w:rsid w:val="007C65D7"/>
    <w:rsid w:val="007E02B8"/>
    <w:rsid w:val="007E733F"/>
    <w:rsid w:val="007E7B74"/>
    <w:rsid w:val="007F19A2"/>
    <w:rsid w:val="007F1AD3"/>
    <w:rsid w:val="007F21CB"/>
    <w:rsid w:val="007F2558"/>
    <w:rsid w:val="0080050D"/>
    <w:rsid w:val="0080070E"/>
    <w:rsid w:val="0080180C"/>
    <w:rsid w:val="0080520E"/>
    <w:rsid w:val="0080756C"/>
    <w:rsid w:val="00811EE9"/>
    <w:rsid w:val="0082191C"/>
    <w:rsid w:val="008265EE"/>
    <w:rsid w:val="008335DE"/>
    <w:rsid w:val="00840EE3"/>
    <w:rsid w:val="00843934"/>
    <w:rsid w:val="00846273"/>
    <w:rsid w:val="00852E86"/>
    <w:rsid w:val="00857119"/>
    <w:rsid w:val="00857935"/>
    <w:rsid w:val="00861960"/>
    <w:rsid w:val="0086262A"/>
    <w:rsid w:val="0086277C"/>
    <w:rsid w:val="00865A77"/>
    <w:rsid w:val="008679BD"/>
    <w:rsid w:val="0087182A"/>
    <w:rsid w:val="008810E6"/>
    <w:rsid w:val="00882C26"/>
    <w:rsid w:val="0088405C"/>
    <w:rsid w:val="00886EB0"/>
    <w:rsid w:val="0089050D"/>
    <w:rsid w:val="00894072"/>
    <w:rsid w:val="0089492A"/>
    <w:rsid w:val="00894EE6"/>
    <w:rsid w:val="00895230"/>
    <w:rsid w:val="00895241"/>
    <w:rsid w:val="00896C92"/>
    <w:rsid w:val="008A1BAD"/>
    <w:rsid w:val="008A379F"/>
    <w:rsid w:val="008A4D70"/>
    <w:rsid w:val="008A5329"/>
    <w:rsid w:val="008B0135"/>
    <w:rsid w:val="008B0BC4"/>
    <w:rsid w:val="008B2F22"/>
    <w:rsid w:val="008B3947"/>
    <w:rsid w:val="008B62F9"/>
    <w:rsid w:val="008B711F"/>
    <w:rsid w:val="008C0D60"/>
    <w:rsid w:val="008C0E6C"/>
    <w:rsid w:val="008D2E35"/>
    <w:rsid w:val="008E7C92"/>
    <w:rsid w:val="00905C76"/>
    <w:rsid w:val="00905EFF"/>
    <w:rsid w:val="00907266"/>
    <w:rsid w:val="009103A4"/>
    <w:rsid w:val="00910EBE"/>
    <w:rsid w:val="00913585"/>
    <w:rsid w:val="00914717"/>
    <w:rsid w:val="00926C8F"/>
    <w:rsid w:val="009300F1"/>
    <w:rsid w:val="00933977"/>
    <w:rsid w:val="009367F6"/>
    <w:rsid w:val="00942273"/>
    <w:rsid w:val="00947689"/>
    <w:rsid w:val="00947D27"/>
    <w:rsid w:val="0095052E"/>
    <w:rsid w:val="00950A37"/>
    <w:rsid w:val="00953AF3"/>
    <w:rsid w:val="00955E92"/>
    <w:rsid w:val="009628C3"/>
    <w:rsid w:val="00964B23"/>
    <w:rsid w:val="00964EDD"/>
    <w:rsid w:val="00967731"/>
    <w:rsid w:val="00970F68"/>
    <w:rsid w:val="00971E5D"/>
    <w:rsid w:val="009774D5"/>
    <w:rsid w:val="00985C08"/>
    <w:rsid w:val="00987753"/>
    <w:rsid w:val="00993BEB"/>
    <w:rsid w:val="00993FD0"/>
    <w:rsid w:val="00995A80"/>
    <w:rsid w:val="009A2177"/>
    <w:rsid w:val="009A76CC"/>
    <w:rsid w:val="009B0027"/>
    <w:rsid w:val="009B2EC0"/>
    <w:rsid w:val="009B5263"/>
    <w:rsid w:val="009B694B"/>
    <w:rsid w:val="009B753A"/>
    <w:rsid w:val="009D651A"/>
    <w:rsid w:val="009E0C67"/>
    <w:rsid w:val="009E1B81"/>
    <w:rsid w:val="009E1B86"/>
    <w:rsid w:val="009E33F2"/>
    <w:rsid w:val="009E4475"/>
    <w:rsid w:val="009E7032"/>
    <w:rsid w:val="009F3427"/>
    <w:rsid w:val="009F5991"/>
    <w:rsid w:val="009F7B8B"/>
    <w:rsid w:val="00A009AB"/>
    <w:rsid w:val="00A03601"/>
    <w:rsid w:val="00A04364"/>
    <w:rsid w:val="00A05E10"/>
    <w:rsid w:val="00A107C9"/>
    <w:rsid w:val="00A10B6D"/>
    <w:rsid w:val="00A12315"/>
    <w:rsid w:val="00A1639C"/>
    <w:rsid w:val="00A21475"/>
    <w:rsid w:val="00A21554"/>
    <w:rsid w:val="00A22F2A"/>
    <w:rsid w:val="00A278B9"/>
    <w:rsid w:val="00A27B42"/>
    <w:rsid w:val="00A27FF1"/>
    <w:rsid w:val="00A3496E"/>
    <w:rsid w:val="00A35F96"/>
    <w:rsid w:val="00A369D6"/>
    <w:rsid w:val="00A4440A"/>
    <w:rsid w:val="00A44BA0"/>
    <w:rsid w:val="00A47A67"/>
    <w:rsid w:val="00A500B6"/>
    <w:rsid w:val="00A52503"/>
    <w:rsid w:val="00A52D69"/>
    <w:rsid w:val="00A536CD"/>
    <w:rsid w:val="00A60F9C"/>
    <w:rsid w:val="00A704B3"/>
    <w:rsid w:val="00A70D86"/>
    <w:rsid w:val="00A71483"/>
    <w:rsid w:val="00A80020"/>
    <w:rsid w:val="00A81125"/>
    <w:rsid w:val="00A81209"/>
    <w:rsid w:val="00A8129D"/>
    <w:rsid w:val="00A8131D"/>
    <w:rsid w:val="00A81525"/>
    <w:rsid w:val="00A858B9"/>
    <w:rsid w:val="00A8795A"/>
    <w:rsid w:val="00A926CE"/>
    <w:rsid w:val="00A945EA"/>
    <w:rsid w:val="00AA1547"/>
    <w:rsid w:val="00AA1FAD"/>
    <w:rsid w:val="00AA2C6E"/>
    <w:rsid w:val="00AB0C50"/>
    <w:rsid w:val="00AB327C"/>
    <w:rsid w:val="00AC1DAF"/>
    <w:rsid w:val="00AC5FE0"/>
    <w:rsid w:val="00AD00A5"/>
    <w:rsid w:val="00AD0F7F"/>
    <w:rsid w:val="00AD55A0"/>
    <w:rsid w:val="00AD56F2"/>
    <w:rsid w:val="00AD6C37"/>
    <w:rsid w:val="00AD6FB7"/>
    <w:rsid w:val="00AE009D"/>
    <w:rsid w:val="00AE0BB0"/>
    <w:rsid w:val="00AE0E0F"/>
    <w:rsid w:val="00AE6812"/>
    <w:rsid w:val="00AF03FD"/>
    <w:rsid w:val="00AF3387"/>
    <w:rsid w:val="00AF4BCB"/>
    <w:rsid w:val="00B01DBE"/>
    <w:rsid w:val="00B038B7"/>
    <w:rsid w:val="00B03DA4"/>
    <w:rsid w:val="00B0494B"/>
    <w:rsid w:val="00B06D14"/>
    <w:rsid w:val="00B116AC"/>
    <w:rsid w:val="00B14AB9"/>
    <w:rsid w:val="00B15608"/>
    <w:rsid w:val="00B15CFF"/>
    <w:rsid w:val="00B215FC"/>
    <w:rsid w:val="00B21831"/>
    <w:rsid w:val="00B239C7"/>
    <w:rsid w:val="00B26B70"/>
    <w:rsid w:val="00B323CD"/>
    <w:rsid w:val="00B357DB"/>
    <w:rsid w:val="00B40F65"/>
    <w:rsid w:val="00B41B01"/>
    <w:rsid w:val="00B423BE"/>
    <w:rsid w:val="00B46936"/>
    <w:rsid w:val="00B50F69"/>
    <w:rsid w:val="00B522B5"/>
    <w:rsid w:val="00B5350A"/>
    <w:rsid w:val="00B57648"/>
    <w:rsid w:val="00B601FA"/>
    <w:rsid w:val="00B644FD"/>
    <w:rsid w:val="00B732F3"/>
    <w:rsid w:val="00B7352E"/>
    <w:rsid w:val="00B73B37"/>
    <w:rsid w:val="00B76C3F"/>
    <w:rsid w:val="00B76E01"/>
    <w:rsid w:val="00B77087"/>
    <w:rsid w:val="00B828CF"/>
    <w:rsid w:val="00B83C0D"/>
    <w:rsid w:val="00B87720"/>
    <w:rsid w:val="00B87DA2"/>
    <w:rsid w:val="00B9088A"/>
    <w:rsid w:val="00B91B64"/>
    <w:rsid w:val="00B96B40"/>
    <w:rsid w:val="00BA0790"/>
    <w:rsid w:val="00BA1BA6"/>
    <w:rsid w:val="00BA2D19"/>
    <w:rsid w:val="00BA5D76"/>
    <w:rsid w:val="00BA7317"/>
    <w:rsid w:val="00BB1C1B"/>
    <w:rsid w:val="00BB3FA2"/>
    <w:rsid w:val="00BB592E"/>
    <w:rsid w:val="00BB6151"/>
    <w:rsid w:val="00BC2739"/>
    <w:rsid w:val="00BC39E2"/>
    <w:rsid w:val="00BC4792"/>
    <w:rsid w:val="00BD0333"/>
    <w:rsid w:val="00BD1304"/>
    <w:rsid w:val="00BD35DA"/>
    <w:rsid w:val="00BD37EB"/>
    <w:rsid w:val="00BD4A15"/>
    <w:rsid w:val="00BE08B7"/>
    <w:rsid w:val="00BE4D5B"/>
    <w:rsid w:val="00BF4342"/>
    <w:rsid w:val="00C035BE"/>
    <w:rsid w:val="00C03A3E"/>
    <w:rsid w:val="00C07980"/>
    <w:rsid w:val="00C11765"/>
    <w:rsid w:val="00C23D18"/>
    <w:rsid w:val="00C25D71"/>
    <w:rsid w:val="00C26315"/>
    <w:rsid w:val="00C31A5B"/>
    <w:rsid w:val="00C32101"/>
    <w:rsid w:val="00C32229"/>
    <w:rsid w:val="00C326E4"/>
    <w:rsid w:val="00C33A83"/>
    <w:rsid w:val="00C428C2"/>
    <w:rsid w:val="00C441BF"/>
    <w:rsid w:val="00C4562F"/>
    <w:rsid w:val="00C470F5"/>
    <w:rsid w:val="00C50AAB"/>
    <w:rsid w:val="00C54FBE"/>
    <w:rsid w:val="00C56C69"/>
    <w:rsid w:val="00C61FDC"/>
    <w:rsid w:val="00C62CB8"/>
    <w:rsid w:val="00C6363F"/>
    <w:rsid w:val="00C658D7"/>
    <w:rsid w:val="00C67595"/>
    <w:rsid w:val="00C67C08"/>
    <w:rsid w:val="00C70515"/>
    <w:rsid w:val="00C735C0"/>
    <w:rsid w:val="00C769B2"/>
    <w:rsid w:val="00C77D83"/>
    <w:rsid w:val="00C83D76"/>
    <w:rsid w:val="00C90FF6"/>
    <w:rsid w:val="00C94160"/>
    <w:rsid w:val="00C94447"/>
    <w:rsid w:val="00CA0FBB"/>
    <w:rsid w:val="00CA1123"/>
    <w:rsid w:val="00CA6455"/>
    <w:rsid w:val="00CA77FC"/>
    <w:rsid w:val="00CB69CE"/>
    <w:rsid w:val="00CC1E30"/>
    <w:rsid w:val="00CC2ECA"/>
    <w:rsid w:val="00CC75F8"/>
    <w:rsid w:val="00CD175F"/>
    <w:rsid w:val="00CD1A36"/>
    <w:rsid w:val="00CF39B6"/>
    <w:rsid w:val="00CF7E41"/>
    <w:rsid w:val="00D00E0B"/>
    <w:rsid w:val="00D01F45"/>
    <w:rsid w:val="00D0312B"/>
    <w:rsid w:val="00D07645"/>
    <w:rsid w:val="00D1340C"/>
    <w:rsid w:val="00D1379B"/>
    <w:rsid w:val="00D154DC"/>
    <w:rsid w:val="00D20869"/>
    <w:rsid w:val="00D220BF"/>
    <w:rsid w:val="00D26AAC"/>
    <w:rsid w:val="00D330F5"/>
    <w:rsid w:val="00D33D67"/>
    <w:rsid w:val="00D35F6E"/>
    <w:rsid w:val="00D41BE9"/>
    <w:rsid w:val="00D421C2"/>
    <w:rsid w:val="00D4278B"/>
    <w:rsid w:val="00D454B3"/>
    <w:rsid w:val="00D47343"/>
    <w:rsid w:val="00D527D0"/>
    <w:rsid w:val="00D5357C"/>
    <w:rsid w:val="00D564DB"/>
    <w:rsid w:val="00D567D1"/>
    <w:rsid w:val="00D613A0"/>
    <w:rsid w:val="00D623BA"/>
    <w:rsid w:val="00D640D4"/>
    <w:rsid w:val="00D663BD"/>
    <w:rsid w:val="00D71281"/>
    <w:rsid w:val="00D71CB5"/>
    <w:rsid w:val="00D77D1B"/>
    <w:rsid w:val="00D81FB2"/>
    <w:rsid w:val="00D9136D"/>
    <w:rsid w:val="00D92B96"/>
    <w:rsid w:val="00D931B7"/>
    <w:rsid w:val="00D957FC"/>
    <w:rsid w:val="00DA754C"/>
    <w:rsid w:val="00DB3460"/>
    <w:rsid w:val="00DB3A21"/>
    <w:rsid w:val="00DB6314"/>
    <w:rsid w:val="00DC233C"/>
    <w:rsid w:val="00DC3AF0"/>
    <w:rsid w:val="00DD04BE"/>
    <w:rsid w:val="00DD28F6"/>
    <w:rsid w:val="00DD4D24"/>
    <w:rsid w:val="00DD4EE8"/>
    <w:rsid w:val="00DD50CE"/>
    <w:rsid w:val="00DD71AE"/>
    <w:rsid w:val="00DE0361"/>
    <w:rsid w:val="00DE170B"/>
    <w:rsid w:val="00DE29CB"/>
    <w:rsid w:val="00DE46AB"/>
    <w:rsid w:val="00DE7615"/>
    <w:rsid w:val="00DF361C"/>
    <w:rsid w:val="00DF425B"/>
    <w:rsid w:val="00E00E74"/>
    <w:rsid w:val="00E01FEE"/>
    <w:rsid w:val="00E034B5"/>
    <w:rsid w:val="00E03DA9"/>
    <w:rsid w:val="00E12DF0"/>
    <w:rsid w:val="00E174A6"/>
    <w:rsid w:val="00E178A8"/>
    <w:rsid w:val="00E214AA"/>
    <w:rsid w:val="00E22855"/>
    <w:rsid w:val="00E23C29"/>
    <w:rsid w:val="00E37901"/>
    <w:rsid w:val="00E41A32"/>
    <w:rsid w:val="00E42829"/>
    <w:rsid w:val="00E44181"/>
    <w:rsid w:val="00E46079"/>
    <w:rsid w:val="00E52381"/>
    <w:rsid w:val="00E56EC0"/>
    <w:rsid w:val="00E57A1C"/>
    <w:rsid w:val="00E623AA"/>
    <w:rsid w:val="00E62C7C"/>
    <w:rsid w:val="00E62E1A"/>
    <w:rsid w:val="00E632B8"/>
    <w:rsid w:val="00E73CE7"/>
    <w:rsid w:val="00E76594"/>
    <w:rsid w:val="00E767A2"/>
    <w:rsid w:val="00E80689"/>
    <w:rsid w:val="00E8185F"/>
    <w:rsid w:val="00E86DEB"/>
    <w:rsid w:val="00E86FF0"/>
    <w:rsid w:val="00E908B5"/>
    <w:rsid w:val="00E91142"/>
    <w:rsid w:val="00E915C7"/>
    <w:rsid w:val="00E9420C"/>
    <w:rsid w:val="00E94892"/>
    <w:rsid w:val="00EA513A"/>
    <w:rsid w:val="00EA7A84"/>
    <w:rsid w:val="00EC41FB"/>
    <w:rsid w:val="00EC7293"/>
    <w:rsid w:val="00ED3EAF"/>
    <w:rsid w:val="00ED5593"/>
    <w:rsid w:val="00ED59E7"/>
    <w:rsid w:val="00ED7128"/>
    <w:rsid w:val="00ED76E5"/>
    <w:rsid w:val="00EE077E"/>
    <w:rsid w:val="00EE0850"/>
    <w:rsid w:val="00EE1412"/>
    <w:rsid w:val="00EE7925"/>
    <w:rsid w:val="00EF0625"/>
    <w:rsid w:val="00EF37A3"/>
    <w:rsid w:val="00EF5104"/>
    <w:rsid w:val="00EF6C37"/>
    <w:rsid w:val="00F01328"/>
    <w:rsid w:val="00F0245F"/>
    <w:rsid w:val="00F02FEF"/>
    <w:rsid w:val="00F040E9"/>
    <w:rsid w:val="00F067EF"/>
    <w:rsid w:val="00F06B01"/>
    <w:rsid w:val="00F129DD"/>
    <w:rsid w:val="00F13615"/>
    <w:rsid w:val="00F16DE3"/>
    <w:rsid w:val="00F24307"/>
    <w:rsid w:val="00F2507E"/>
    <w:rsid w:val="00F258A7"/>
    <w:rsid w:val="00F2787E"/>
    <w:rsid w:val="00F27FCD"/>
    <w:rsid w:val="00F32FC4"/>
    <w:rsid w:val="00F33942"/>
    <w:rsid w:val="00F431F8"/>
    <w:rsid w:val="00F465F8"/>
    <w:rsid w:val="00F470E0"/>
    <w:rsid w:val="00F51D29"/>
    <w:rsid w:val="00F549D2"/>
    <w:rsid w:val="00F55990"/>
    <w:rsid w:val="00F56BDB"/>
    <w:rsid w:val="00F574C2"/>
    <w:rsid w:val="00F625CD"/>
    <w:rsid w:val="00F62EF8"/>
    <w:rsid w:val="00F631B1"/>
    <w:rsid w:val="00F63962"/>
    <w:rsid w:val="00F65B28"/>
    <w:rsid w:val="00F66F0E"/>
    <w:rsid w:val="00F71619"/>
    <w:rsid w:val="00F72E8D"/>
    <w:rsid w:val="00F775FF"/>
    <w:rsid w:val="00F84B14"/>
    <w:rsid w:val="00F8604B"/>
    <w:rsid w:val="00F87F01"/>
    <w:rsid w:val="00F9497F"/>
    <w:rsid w:val="00F96FB7"/>
    <w:rsid w:val="00FA0063"/>
    <w:rsid w:val="00FA271E"/>
    <w:rsid w:val="00FA40F2"/>
    <w:rsid w:val="00FA747E"/>
    <w:rsid w:val="00FB057D"/>
    <w:rsid w:val="00FB0CDE"/>
    <w:rsid w:val="00FB6704"/>
    <w:rsid w:val="00FC2FD2"/>
    <w:rsid w:val="00FC348C"/>
    <w:rsid w:val="00FC72A1"/>
    <w:rsid w:val="00FC75D5"/>
    <w:rsid w:val="00FD180A"/>
    <w:rsid w:val="00FD62FA"/>
    <w:rsid w:val="00FD6FBC"/>
    <w:rsid w:val="00FE23D1"/>
    <w:rsid w:val="00FE4FA5"/>
    <w:rsid w:val="00FE75C2"/>
    <w:rsid w:val="00FF45AB"/>
    <w:rsid w:val="00FF5B3A"/>
    <w:rsid w:val="00FF617B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22365"/>
  <w15:chartTrackingRefBased/>
  <w15:docId w15:val="{B865FA23-911A-C749-B751-59C341B6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E35"/>
    <w:rPr>
      <w:sz w:val="24"/>
      <w:szCs w:val="24"/>
      <w:lang w:eastAsia="en-AU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B03DA4"/>
    <w:pPr>
      <w:keepNext/>
      <w:keepLines/>
      <w:spacing w:before="120" w:after="120"/>
      <w:outlineLvl w:val="1"/>
    </w:pPr>
    <w:rPr>
      <w:rFonts w:ascii="Gotham Book" w:hAnsi="Gotham Book"/>
      <w:bCs/>
      <w:caps/>
      <w:color w:val="16BEC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D2E35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rsid w:val="008D2E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8D2E3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2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390"/>
    <w:pPr>
      <w:ind w:left="720"/>
    </w:pPr>
  </w:style>
  <w:style w:type="paragraph" w:styleId="BalloonText">
    <w:name w:val="Balloon Text"/>
    <w:basedOn w:val="Normal"/>
    <w:link w:val="BalloonTextChar"/>
    <w:rsid w:val="0035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57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6B25"/>
    <w:rPr>
      <w:sz w:val="24"/>
      <w:szCs w:val="24"/>
      <w:lang w:eastAsia="en-AU"/>
    </w:rPr>
  </w:style>
  <w:style w:type="character" w:styleId="Hyperlink">
    <w:name w:val="Hyperlink"/>
    <w:rsid w:val="004C6BD5"/>
    <w:rPr>
      <w:color w:val="0563C1"/>
      <w:u w:val="single"/>
    </w:rPr>
  </w:style>
  <w:style w:type="paragraph" w:customStyle="1" w:styleId="Default">
    <w:name w:val="Default"/>
    <w:rsid w:val="004C7C51"/>
    <w:pPr>
      <w:autoSpaceDE w:val="0"/>
      <w:autoSpaceDN w:val="0"/>
      <w:adjustRightInd w:val="0"/>
    </w:pPr>
    <w:rPr>
      <w:rFonts w:ascii="TZAOW M+ Gotham" w:hAnsi="TZAOW M+ Gotham" w:cs="TZAOW M+ Gotham"/>
      <w:color w:val="000000"/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735807"/>
    <w:rPr>
      <w:sz w:val="24"/>
      <w:szCs w:val="24"/>
    </w:rPr>
  </w:style>
  <w:style w:type="paragraph" w:styleId="EndnoteText">
    <w:name w:val="endnote text"/>
    <w:basedOn w:val="Normal"/>
    <w:link w:val="EndnoteTextChar"/>
    <w:rsid w:val="00A009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009AB"/>
  </w:style>
  <w:style w:type="character" w:styleId="EndnoteReference">
    <w:name w:val="endnote reference"/>
    <w:rsid w:val="00A009AB"/>
    <w:rPr>
      <w:vertAlign w:val="superscript"/>
    </w:rPr>
  </w:style>
  <w:style w:type="character" w:styleId="CommentReference">
    <w:name w:val="annotation reference"/>
    <w:rsid w:val="007430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0B2"/>
  </w:style>
  <w:style w:type="paragraph" w:styleId="CommentSubject">
    <w:name w:val="annotation subject"/>
    <w:basedOn w:val="CommentText"/>
    <w:next w:val="CommentText"/>
    <w:link w:val="CommentSubjectChar"/>
    <w:rsid w:val="007430B2"/>
    <w:rPr>
      <w:b/>
      <w:bCs/>
    </w:rPr>
  </w:style>
  <w:style w:type="character" w:customStyle="1" w:styleId="CommentSubjectChar">
    <w:name w:val="Comment Subject Char"/>
    <w:link w:val="CommentSubject"/>
    <w:rsid w:val="007430B2"/>
    <w:rPr>
      <w:b/>
      <w:bCs/>
    </w:rPr>
  </w:style>
  <w:style w:type="paragraph" w:styleId="NormalWeb">
    <w:name w:val="Normal (Web)"/>
    <w:basedOn w:val="Normal"/>
    <w:uiPriority w:val="99"/>
    <w:unhideWhenUsed/>
    <w:rsid w:val="00025C3A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947D27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720A9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20A9B"/>
    <w:rPr>
      <w:color w:val="605E5C"/>
      <w:shd w:val="clear" w:color="auto" w:fill="E1DFDD"/>
    </w:rPr>
  </w:style>
  <w:style w:type="character" w:customStyle="1" w:styleId="Heading2Char">
    <w:name w:val="Heading 2 Char"/>
    <w:aliases w:val="SECTION TITLE Char"/>
    <w:link w:val="Heading2"/>
    <w:uiPriority w:val="1"/>
    <w:rsid w:val="00B03DA4"/>
    <w:rPr>
      <w:rFonts w:ascii="Gotham Book" w:hAnsi="Gotham Book"/>
      <w:bCs/>
      <w:caps/>
      <w:color w:val="16BECF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hcc.org.au/wp-content/uploads/2020/07/CMHDARN-IE-Grant-2020-2021-Application-Form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mhdaresearchnetwork.com.au/our-activities/ethics-and-research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cmhdaresearchnetwork.com.au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mhdaresearchnetwork.com.au/wp-content/uploads/2016/11/BPG-RE-FINAL-201603181.pdf" TargetMode="External"/><Relationship Id="rId1" Type="http://schemas.openxmlformats.org/officeDocument/2006/relationships/hyperlink" Target="http://cmhdaresearchnetwork.com.au/wp-content/uploads/2016/11/BPG-CCPIR-FINAL-20151201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7" ma:contentTypeDescription="Create a new document." ma:contentTypeScope="" ma:versionID="41895b5591a9d524b80549a5941a0f72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d8dd7d550e4b3d530ade8d9adb207d4a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73D6-0C57-4FEA-AAC3-0CDEB6239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985EF-EF57-4B1A-8765-05420F5DA2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0C5EF1-FE91-4DC6-AB25-AE1F0460D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750F6-1EBE-4E7F-A2FC-C62A8F87CE9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242B9C-ECBA-49E4-A40F-95E090A1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NGO MENTAL HEALTH AND DRUG AND ALCOHOL</vt:lpstr>
    </vt:vector>
  </TitlesOfParts>
  <Company>Hewlett-Packard Company</Company>
  <LinksUpToDate>false</LinksUpToDate>
  <CharactersWithSpaces>4640</CharactersWithSpaces>
  <SharedDoc>false</SharedDoc>
  <HLinks>
    <vt:vector size="30" baseType="variant">
      <vt:variant>
        <vt:i4>5636148</vt:i4>
      </vt:variant>
      <vt:variant>
        <vt:i4>6</vt:i4>
      </vt:variant>
      <vt:variant>
        <vt:i4>0</vt:i4>
      </vt:variant>
      <vt:variant>
        <vt:i4>5</vt:i4>
      </vt:variant>
      <vt:variant>
        <vt:lpwstr>mailto:info@cmhdaresearchnetwork.com.au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http://www.mhcc.org.au/wp-content/uploads/2020/03/CMHDARN-IE-GRANT-2019-2020-Application-Form-Round-2.doc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https://cmhdaresearchnetwork.com.au/our-activities/ethics-and-research/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http://cmhdaresearchnetwork.com.au/wp-content/uploads/2016/11/BPG-RE-FINAL-201603181.pdf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http://cmhdaresearchnetwork.com.au/wp-content/uploads/2016/11/BPG-CCPIR-FINAL-201512011.pdf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NGO MENTAL HEALTH AND DRUG AND ALCOHOL</dc:title>
  <dc:subject/>
  <dc:creator>Tanya</dc:creator>
  <cp:keywords/>
  <dc:description/>
  <cp:lastModifiedBy>Kim Shaw</cp:lastModifiedBy>
  <cp:revision>2</cp:revision>
  <cp:lastPrinted>2020-07-06T05:30:00Z</cp:lastPrinted>
  <dcterms:created xsi:type="dcterms:W3CDTF">2020-07-07T23:52:00Z</dcterms:created>
  <dcterms:modified xsi:type="dcterms:W3CDTF">2020-07-07T23:52:00Z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23ST2XJ3F2FU-1797567310-79676</vt:lpwstr>
  </property>
  <property fmtid="{D5CDD505-2E9C-101B-9397-08002B2CF9AE}" pid="3" name="_dlc_DocIdItemGuid">
    <vt:lpwstr>35717455-e876-487f-a6f6-493ac23eb0ce</vt:lpwstr>
  </property>
  <property fmtid="{D5CDD505-2E9C-101B-9397-08002B2CF9AE}" pid="4" name="_dlc_DocIdUrl">
    <vt:lpwstr>https://nadaau.sharepoint.com/_layouts/15/DocIdRedir.aspx?ID=23ST2XJ3F2FU-1797567310-79676, 23ST2XJ3F2FU-1797567310-79676</vt:lpwstr>
  </property>
</Properties>
</file>